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4487" w14:textId="77777777" w:rsidR="00DA0870" w:rsidRPr="006224C7" w:rsidRDefault="00DA0870" w:rsidP="00790E6D">
      <w:pPr>
        <w:pStyle w:val="Nagwek5"/>
        <w:spacing w:line="276" w:lineRule="auto"/>
        <w:rPr>
          <w:rFonts w:ascii="Tahoma" w:hAnsi="Tahoma" w:cs="Tahoma"/>
          <w:sz w:val="20"/>
          <w:szCs w:val="20"/>
        </w:rPr>
      </w:pPr>
    </w:p>
    <w:p w14:paraId="2EB2FE0B" w14:textId="77777777" w:rsidR="006A0848" w:rsidRPr="006224C7" w:rsidRDefault="006A0848" w:rsidP="00790E6D">
      <w:pPr>
        <w:spacing w:line="276" w:lineRule="auto"/>
        <w:jc w:val="center"/>
        <w:rPr>
          <w:rFonts w:ascii="Tahoma" w:eastAsia="Tahoma" w:hAnsi="Tahoma" w:cs="Tahoma"/>
          <w:b/>
        </w:rPr>
      </w:pPr>
    </w:p>
    <w:p w14:paraId="17BCE50F" w14:textId="0B6EA46D" w:rsidR="00DA0870" w:rsidRPr="006224C7" w:rsidRDefault="00DC38EF" w:rsidP="00790E6D">
      <w:pPr>
        <w:spacing w:line="276" w:lineRule="auto"/>
        <w:jc w:val="center"/>
        <w:rPr>
          <w:rFonts w:ascii="Tahoma" w:eastAsia="Tahoma" w:hAnsi="Tahoma" w:cs="Tahoma"/>
          <w:b/>
        </w:rPr>
      </w:pPr>
      <w:r w:rsidRPr="006224C7">
        <w:rPr>
          <w:rFonts w:ascii="Tahoma" w:eastAsia="Tahoma" w:hAnsi="Tahoma" w:cs="Tahoma"/>
          <w:b/>
        </w:rPr>
        <w:t xml:space="preserve">UMOWA </w:t>
      </w:r>
      <w:r w:rsidR="00B15D4E" w:rsidRPr="006224C7">
        <w:rPr>
          <w:rFonts w:ascii="Tahoma" w:eastAsia="Tahoma" w:hAnsi="Tahoma" w:cs="Tahoma"/>
          <w:b/>
        </w:rPr>
        <w:t>I</w:t>
      </w:r>
      <w:r w:rsidR="00312CFF" w:rsidRPr="006224C7">
        <w:rPr>
          <w:rFonts w:ascii="Tahoma" w:eastAsia="Tahoma" w:hAnsi="Tahoma" w:cs="Tahoma"/>
          <w:b/>
        </w:rPr>
        <w:t>N</w:t>
      </w:r>
      <w:r w:rsidR="00B15D4E" w:rsidRPr="006224C7">
        <w:rPr>
          <w:rFonts w:ascii="Tahoma" w:eastAsia="Tahoma" w:hAnsi="Tahoma" w:cs="Tahoma"/>
          <w:b/>
        </w:rPr>
        <w:t xml:space="preserve">WESTYCYJNA </w:t>
      </w:r>
      <w:r w:rsidRPr="006224C7">
        <w:rPr>
          <w:rFonts w:ascii="Tahoma" w:eastAsia="Tahoma" w:hAnsi="Tahoma" w:cs="Tahoma"/>
          <w:b/>
        </w:rPr>
        <w:t>nr</w:t>
      </w:r>
      <w:r w:rsidRPr="006224C7">
        <w:rPr>
          <w:rFonts w:ascii="Tahoma" w:eastAsia="Tahoma" w:hAnsi="Tahoma" w:cs="Tahoma"/>
        </w:rPr>
        <w:t xml:space="preserve"> </w:t>
      </w:r>
      <w:r w:rsidR="00367718" w:rsidRPr="006224C7">
        <w:rPr>
          <w:rFonts w:ascii="Tahoma" w:eastAsia="Tahoma" w:hAnsi="Tahoma" w:cs="Tahoma"/>
          <w:b/>
        </w:rPr>
        <w:t>……………….</w:t>
      </w:r>
    </w:p>
    <w:p w14:paraId="44AC2726" w14:textId="3E56C938"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zawarta w dniu </w:t>
      </w:r>
      <w:r w:rsidR="00367718" w:rsidRPr="006224C7">
        <w:rPr>
          <w:rFonts w:ascii="Tahoma" w:eastAsia="Tahoma" w:hAnsi="Tahoma" w:cs="Tahoma"/>
          <w:b/>
        </w:rPr>
        <w:t>…………………………</w:t>
      </w:r>
      <w:r w:rsidRPr="006224C7">
        <w:rPr>
          <w:rFonts w:ascii="Tahoma" w:eastAsia="Tahoma" w:hAnsi="Tahoma" w:cs="Tahoma"/>
          <w:b/>
        </w:rPr>
        <w:t xml:space="preserve"> r. w </w:t>
      </w:r>
      <w:r w:rsidR="00E2008D">
        <w:rPr>
          <w:rFonts w:ascii="Tahoma" w:eastAsia="Tahoma" w:hAnsi="Tahoma" w:cs="Tahoma"/>
          <w:b/>
        </w:rPr>
        <w:t>Chrzanowie</w:t>
      </w:r>
    </w:p>
    <w:p w14:paraId="42188077" w14:textId="77777777" w:rsidR="00367718" w:rsidRPr="006224C7" w:rsidRDefault="00367718"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rPr>
      </w:pPr>
    </w:p>
    <w:p w14:paraId="02BCF3BF" w14:textId="77777777" w:rsidR="00367718" w:rsidRPr="006224C7" w:rsidRDefault="00367718"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1B66A736" w14:textId="28A95209"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
        </w:rPr>
      </w:pPr>
      <w:r w:rsidRPr="006224C7">
        <w:rPr>
          <w:rFonts w:ascii="Tahoma" w:eastAsia="Tahoma" w:hAnsi="Tahoma" w:cs="Tahoma"/>
        </w:rPr>
        <w:t>pomiędzy:</w:t>
      </w:r>
    </w:p>
    <w:p w14:paraId="4C298441" w14:textId="38070D52" w:rsidR="00DA0870" w:rsidRPr="006224C7" w:rsidRDefault="0074772D"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
        </w:rPr>
      </w:pPr>
      <w:r>
        <w:rPr>
          <w:rFonts w:ascii="Tahoma" w:eastAsia="Tahoma" w:hAnsi="Tahoma" w:cs="Tahoma"/>
          <w:b/>
        </w:rPr>
        <w:t>Agencją Rozwoju Małopolski Zachodniej S.A.</w:t>
      </w:r>
      <w:r w:rsidR="00DC38EF" w:rsidRPr="006224C7">
        <w:rPr>
          <w:rFonts w:ascii="Tahoma" w:eastAsia="Tahoma" w:hAnsi="Tahoma" w:cs="Tahoma"/>
          <w:b/>
        </w:rPr>
        <w:t xml:space="preserve"> </w:t>
      </w:r>
      <w:r w:rsidR="00DC38EF" w:rsidRPr="006224C7">
        <w:rPr>
          <w:rFonts w:ascii="Tahoma" w:eastAsia="Tahoma" w:hAnsi="Tahoma" w:cs="Tahoma"/>
        </w:rPr>
        <w:t xml:space="preserve">z siedzibą: </w:t>
      </w:r>
      <w:r>
        <w:rPr>
          <w:rFonts w:ascii="Tahoma" w:eastAsia="Tahoma" w:hAnsi="Tahoma" w:cs="Tahoma"/>
        </w:rPr>
        <w:t>32-500 Chrzanów</w:t>
      </w:r>
      <w:r w:rsidR="00DC38EF" w:rsidRPr="006224C7">
        <w:rPr>
          <w:rFonts w:ascii="Tahoma" w:eastAsia="Tahoma" w:hAnsi="Tahoma" w:cs="Tahoma"/>
        </w:rPr>
        <w:t xml:space="preserve">, przy ul. </w:t>
      </w:r>
      <w:r>
        <w:rPr>
          <w:rFonts w:ascii="Tahoma" w:eastAsia="Tahoma" w:hAnsi="Tahoma" w:cs="Tahoma"/>
        </w:rPr>
        <w:t>Grunwaldzkiej 5</w:t>
      </w:r>
      <w:r w:rsidR="00DC38EF" w:rsidRPr="006224C7">
        <w:rPr>
          <w:rFonts w:ascii="Tahoma" w:eastAsia="Tahoma" w:hAnsi="Tahoma" w:cs="Tahoma"/>
        </w:rPr>
        <w:t xml:space="preserve">, wpisaną do rejestru przedsiębiorców prowadzonego przez Sąd Rejonowy dla Krakowa Śródmieścia XII Wydział Gospodarczy Krajowego Rejestru Sądowego pod numerem KRS </w:t>
      </w:r>
      <w:r>
        <w:rPr>
          <w:rFonts w:ascii="Tahoma" w:eastAsia="Tahoma" w:hAnsi="Tahoma" w:cs="Tahoma"/>
        </w:rPr>
        <w:t>0000225451</w:t>
      </w:r>
      <w:r w:rsidR="00DC38EF" w:rsidRPr="006224C7">
        <w:rPr>
          <w:rFonts w:ascii="Tahoma" w:eastAsia="Tahoma" w:hAnsi="Tahoma" w:cs="Tahoma"/>
        </w:rPr>
        <w:t xml:space="preserve">, posiadającą NIP </w:t>
      </w:r>
      <w:r>
        <w:rPr>
          <w:rFonts w:ascii="Tahoma" w:eastAsia="Tahoma" w:hAnsi="Tahoma" w:cs="Tahoma"/>
        </w:rPr>
        <w:t>6282088858</w:t>
      </w:r>
      <w:r w:rsidR="00DC38EF" w:rsidRPr="006224C7">
        <w:rPr>
          <w:rFonts w:ascii="Tahoma" w:eastAsia="Tahoma" w:hAnsi="Tahoma" w:cs="Tahoma"/>
        </w:rPr>
        <w:t xml:space="preserve"> oraz REGON: </w:t>
      </w:r>
      <w:r>
        <w:rPr>
          <w:rFonts w:ascii="Tahoma" w:eastAsia="Tahoma" w:hAnsi="Tahoma" w:cs="Tahoma"/>
        </w:rPr>
        <w:t>356905372</w:t>
      </w:r>
      <w:r w:rsidR="00DC38EF" w:rsidRPr="006224C7">
        <w:rPr>
          <w:rFonts w:ascii="Tahoma" w:eastAsia="Tahoma" w:hAnsi="Tahoma" w:cs="Tahoma"/>
        </w:rPr>
        <w:t xml:space="preserve">, wysokość kapitału zakładowego </w:t>
      </w:r>
      <w:r>
        <w:rPr>
          <w:rFonts w:ascii="Tahoma" w:eastAsia="Tahoma" w:hAnsi="Tahoma" w:cs="Tahoma"/>
        </w:rPr>
        <w:t>–</w:t>
      </w:r>
      <w:r w:rsidR="00DC38EF" w:rsidRPr="006224C7">
        <w:rPr>
          <w:rFonts w:ascii="Tahoma" w:eastAsia="Tahoma" w:hAnsi="Tahoma" w:cs="Tahoma"/>
        </w:rPr>
        <w:t xml:space="preserve"> </w:t>
      </w:r>
      <w:r>
        <w:rPr>
          <w:rFonts w:ascii="Tahoma" w:eastAsia="Tahoma" w:hAnsi="Tahoma" w:cs="Tahoma"/>
        </w:rPr>
        <w:t>3.066.000</w:t>
      </w:r>
      <w:r w:rsidR="00DC38EF" w:rsidRPr="006224C7">
        <w:rPr>
          <w:rFonts w:ascii="Tahoma" w:eastAsia="Tahoma" w:hAnsi="Tahoma" w:cs="Tahoma"/>
        </w:rPr>
        <w:t>,00 - zł reprezentowaną przez:</w:t>
      </w:r>
    </w:p>
    <w:p w14:paraId="6FC38FF2" w14:textId="16CD9250" w:rsidR="00DA0870" w:rsidRPr="006224C7" w:rsidRDefault="0074772D" w:rsidP="00790E6D">
      <w:pPr>
        <w:spacing w:line="276" w:lineRule="auto"/>
        <w:rPr>
          <w:rFonts w:ascii="Tahoma" w:eastAsia="Tahoma" w:hAnsi="Tahoma" w:cs="Tahoma"/>
        </w:rPr>
      </w:pPr>
      <w:r>
        <w:rPr>
          <w:rFonts w:ascii="Tahoma" w:eastAsia="Tahoma" w:hAnsi="Tahoma" w:cs="Tahoma"/>
          <w:b/>
        </w:rPr>
        <w:t>Annę Włoszek</w:t>
      </w:r>
      <w:r w:rsidR="00DC38EF" w:rsidRPr="006224C7">
        <w:rPr>
          <w:rFonts w:ascii="Tahoma" w:eastAsia="Tahoma" w:hAnsi="Tahoma" w:cs="Tahoma"/>
        </w:rPr>
        <w:t xml:space="preserve">, zwaną w dalszej części umowy </w:t>
      </w:r>
      <w:r w:rsidR="00DC38EF" w:rsidRPr="006224C7">
        <w:rPr>
          <w:rFonts w:ascii="Tahoma" w:eastAsia="Tahoma" w:hAnsi="Tahoma" w:cs="Tahoma"/>
          <w:b/>
        </w:rPr>
        <w:t>Pożyczkodawcą,</w:t>
      </w:r>
    </w:p>
    <w:p w14:paraId="3C762B0E" w14:textId="77777777" w:rsidR="00DA0870" w:rsidRPr="006224C7" w:rsidRDefault="00DA0870" w:rsidP="00790E6D">
      <w:pPr>
        <w:spacing w:line="276" w:lineRule="auto"/>
        <w:rPr>
          <w:rFonts w:ascii="Tahoma" w:eastAsia="Tahoma" w:hAnsi="Tahoma" w:cs="Tahoma"/>
        </w:rPr>
      </w:pPr>
    </w:p>
    <w:p w14:paraId="1C5E808B" w14:textId="77777777" w:rsidR="00DA0870" w:rsidRPr="006224C7" w:rsidRDefault="00DC38EF" w:rsidP="00790E6D">
      <w:pPr>
        <w:pBdr>
          <w:top w:val="nil"/>
          <w:left w:val="nil"/>
          <w:bottom w:val="nil"/>
          <w:right w:val="nil"/>
          <w:between w:val="nil"/>
        </w:pBdr>
        <w:tabs>
          <w:tab w:val="center" w:pos="4536"/>
          <w:tab w:val="right" w:pos="9072"/>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a</w:t>
      </w:r>
    </w:p>
    <w:p w14:paraId="707620C5" w14:textId="77777777" w:rsidR="00DA0870" w:rsidRPr="006224C7" w:rsidRDefault="00DC38EF" w:rsidP="00790E6D">
      <w:pPr>
        <w:pBdr>
          <w:top w:val="nil"/>
          <w:left w:val="nil"/>
          <w:bottom w:val="nil"/>
          <w:right w:val="nil"/>
          <w:between w:val="nil"/>
        </w:pBdr>
        <w:tabs>
          <w:tab w:val="center" w:pos="4536"/>
          <w:tab w:val="right" w:pos="9072"/>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 xml:space="preserve">Panią/Panem zam. ………………………, legitymującą/cym się dowodem osobistym nr …………………………., PESEL:..................., prowadzącą/cym działalność gospodarczą pod nazwą: </w:t>
      </w:r>
      <w:r w:rsidRPr="006224C7">
        <w:rPr>
          <w:rFonts w:ascii="Tahoma" w:eastAsia="Tahoma" w:hAnsi="Tahoma" w:cs="Tahoma"/>
          <w:b/>
        </w:rPr>
        <w:t xml:space="preserve">…………………………., </w:t>
      </w:r>
      <w:r w:rsidRPr="006224C7">
        <w:rPr>
          <w:rFonts w:ascii="Tahoma" w:eastAsia="Tahoma" w:hAnsi="Tahoma" w:cs="Tahoma"/>
        </w:rPr>
        <w:t>z siedzibą:............................</w:t>
      </w:r>
      <w:r w:rsidRPr="006224C7">
        <w:rPr>
          <w:rFonts w:ascii="Tahoma" w:eastAsia="Tahoma" w:hAnsi="Tahoma" w:cs="Tahoma"/>
          <w:b/>
        </w:rPr>
        <w:t>,</w:t>
      </w:r>
      <w:r w:rsidRPr="006224C7">
        <w:rPr>
          <w:rFonts w:ascii="Tahoma" w:eastAsia="Tahoma" w:hAnsi="Tahoma" w:cs="Tahoma"/>
        </w:rPr>
        <w:t xml:space="preserve"> na podstawie wpisu do Centralnej Ewidencji i Informacji o Działalności Gospodarczej/KRS, NIP: ………………………, REGON: …………………………….., zwanym w dalszej części umowy</w:t>
      </w:r>
      <w:r w:rsidRPr="006224C7">
        <w:rPr>
          <w:rFonts w:ascii="Tahoma" w:eastAsia="Tahoma" w:hAnsi="Tahoma" w:cs="Tahoma"/>
          <w:b/>
        </w:rPr>
        <w:t xml:space="preserve"> Pożyczkobiorcą, </w:t>
      </w:r>
    </w:p>
    <w:p w14:paraId="7ED42252" w14:textId="77777777" w:rsidR="00DA0870" w:rsidRPr="006224C7" w:rsidRDefault="00DA0870" w:rsidP="00790E6D">
      <w:pPr>
        <w:pBdr>
          <w:top w:val="nil"/>
          <w:left w:val="nil"/>
          <w:bottom w:val="nil"/>
          <w:right w:val="nil"/>
          <w:between w:val="nil"/>
        </w:pBdr>
        <w:tabs>
          <w:tab w:val="center" w:pos="4536"/>
          <w:tab w:val="right" w:pos="9072"/>
          <w:tab w:val="left" w:pos="-714"/>
          <w:tab w:val="left" w:pos="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22CA7B7C" w14:textId="4461AF5C" w:rsidR="00290553" w:rsidRPr="006224C7" w:rsidRDefault="00290553" w:rsidP="00790E6D">
      <w:pPr>
        <w:pBdr>
          <w:top w:val="nil"/>
          <w:left w:val="nil"/>
          <w:bottom w:val="nil"/>
          <w:right w:val="nil"/>
          <w:between w:val="nil"/>
        </w:pBdr>
        <w:tabs>
          <w:tab w:val="center" w:pos="4536"/>
          <w:tab w:val="right" w:pos="9072"/>
          <w:tab w:val="left" w:pos="-714"/>
          <w:tab w:val="left" w:pos="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a łącznie zwanymi Stronami,</w:t>
      </w:r>
    </w:p>
    <w:p w14:paraId="2B358E44" w14:textId="1378F7E3" w:rsidR="00DA0870" w:rsidRPr="006224C7" w:rsidRDefault="00DC38EF" w:rsidP="00790E6D">
      <w:pPr>
        <w:pBdr>
          <w:top w:val="nil"/>
          <w:left w:val="nil"/>
          <w:bottom w:val="nil"/>
          <w:right w:val="nil"/>
          <w:between w:val="nil"/>
        </w:pBdr>
        <w:tabs>
          <w:tab w:val="center" w:pos="4536"/>
          <w:tab w:val="right" w:pos="9072"/>
          <w:tab w:val="left" w:pos="-714"/>
          <w:tab w:val="left" w:pos="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o następującej treści:</w:t>
      </w:r>
    </w:p>
    <w:p w14:paraId="409F7E86" w14:textId="1B0CD60E"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1</w:t>
      </w:r>
    </w:p>
    <w:p w14:paraId="567C9A25" w14:textId="49737971" w:rsidR="00071EBA" w:rsidRPr="006224C7" w:rsidRDefault="00071EB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Postanowienia ogólne</w:t>
      </w:r>
    </w:p>
    <w:p w14:paraId="6E06C7ED" w14:textId="1530D42C" w:rsidR="00071EBA" w:rsidRPr="006224C7" w:rsidRDefault="00071EB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60F16EEC" w14:textId="00383456" w:rsidR="0008736C" w:rsidRPr="006224C7" w:rsidRDefault="0008736C"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Pożyczkodawca oświadcza, że pożyczka zostanie udzielona ze środków pozyskanych z Małopolskiego Funduszu Rozwoju Sp. z o.o. z siedzibą w Krakowie przy ulicy Cystersów 9</w:t>
      </w:r>
      <w:r w:rsidR="00636550" w:rsidRPr="006224C7">
        <w:rPr>
          <w:rFonts w:ascii="Tahoma" w:eastAsia="Tahoma" w:hAnsi="Tahoma" w:cs="Tahoma"/>
          <w:bCs/>
          <w:sz w:val="20"/>
          <w:szCs w:val="20"/>
        </w:rPr>
        <w:t xml:space="preserve"> (zwanym dalej Menadżerem)</w:t>
      </w:r>
      <w:r w:rsidRPr="006224C7">
        <w:rPr>
          <w:rFonts w:ascii="Tahoma" w:eastAsia="Tahoma" w:hAnsi="Tahoma" w:cs="Tahoma"/>
          <w:bCs/>
          <w:sz w:val="20"/>
          <w:szCs w:val="20"/>
        </w:rPr>
        <w:t xml:space="preserve">, na podstawie Umowy </w:t>
      </w:r>
      <w:r w:rsidR="0036287B" w:rsidRPr="006224C7">
        <w:rPr>
          <w:rFonts w:ascii="Tahoma" w:eastAsia="Tahoma" w:hAnsi="Tahoma" w:cs="Tahoma"/>
          <w:bCs/>
          <w:sz w:val="20"/>
          <w:szCs w:val="20"/>
        </w:rPr>
        <w:t xml:space="preserve">Operacyjnej </w:t>
      </w:r>
      <w:r w:rsidRPr="006224C7">
        <w:rPr>
          <w:rFonts w:ascii="Tahoma" w:eastAsia="Tahoma" w:hAnsi="Tahoma" w:cs="Tahoma"/>
          <w:bCs/>
          <w:sz w:val="20"/>
          <w:szCs w:val="20"/>
        </w:rPr>
        <w:t>nr MFR/3/</w:t>
      </w:r>
      <w:r w:rsidR="0036287B" w:rsidRPr="006224C7">
        <w:rPr>
          <w:rFonts w:ascii="Tahoma" w:eastAsia="Tahoma" w:hAnsi="Tahoma" w:cs="Tahoma"/>
          <w:bCs/>
          <w:sz w:val="20"/>
          <w:szCs w:val="20"/>
        </w:rPr>
        <w:t>REACT</w:t>
      </w:r>
      <w:r w:rsidR="00730263">
        <w:rPr>
          <w:rFonts w:ascii="Tahoma" w:eastAsia="Tahoma" w:hAnsi="Tahoma" w:cs="Tahoma"/>
          <w:bCs/>
          <w:sz w:val="20"/>
          <w:szCs w:val="20"/>
        </w:rPr>
        <w:t xml:space="preserve"> </w:t>
      </w:r>
      <w:r w:rsidR="0036287B" w:rsidRPr="006224C7">
        <w:rPr>
          <w:rFonts w:ascii="Tahoma" w:eastAsia="Tahoma" w:hAnsi="Tahoma" w:cs="Tahoma"/>
          <w:bCs/>
          <w:sz w:val="20"/>
          <w:szCs w:val="20"/>
        </w:rPr>
        <w:t>3</w:t>
      </w:r>
      <w:r w:rsidRPr="006224C7">
        <w:rPr>
          <w:rFonts w:ascii="Tahoma" w:eastAsia="Tahoma" w:hAnsi="Tahoma" w:cs="Tahoma"/>
          <w:bCs/>
          <w:sz w:val="20"/>
          <w:szCs w:val="20"/>
        </w:rPr>
        <w:t>/2022/U</w:t>
      </w:r>
      <w:r w:rsidR="007512E4" w:rsidRPr="006224C7">
        <w:rPr>
          <w:rFonts w:ascii="Tahoma" w:eastAsia="Tahoma" w:hAnsi="Tahoma" w:cs="Tahoma"/>
          <w:bCs/>
          <w:sz w:val="20"/>
          <w:szCs w:val="20"/>
        </w:rPr>
        <w:t xml:space="preserve"> z dnia </w:t>
      </w:r>
      <w:r w:rsidR="0036287B" w:rsidRPr="006224C7">
        <w:rPr>
          <w:rFonts w:ascii="Tahoma" w:eastAsia="Tahoma" w:hAnsi="Tahoma" w:cs="Tahoma"/>
          <w:bCs/>
          <w:sz w:val="20"/>
          <w:szCs w:val="20"/>
        </w:rPr>
        <w:t>08.11</w:t>
      </w:r>
      <w:r w:rsidR="007512E4" w:rsidRPr="006224C7">
        <w:rPr>
          <w:rFonts w:ascii="Tahoma" w:eastAsia="Tahoma" w:hAnsi="Tahoma" w:cs="Tahoma"/>
          <w:bCs/>
          <w:sz w:val="20"/>
          <w:szCs w:val="20"/>
        </w:rPr>
        <w:t>.2022 r</w:t>
      </w:r>
      <w:r w:rsidR="002F5F1E" w:rsidRPr="006224C7">
        <w:rPr>
          <w:rFonts w:ascii="Tahoma" w:eastAsia="Tahoma" w:hAnsi="Tahoma" w:cs="Tahoma"/>
          <w:bCs/>
          <w:sz w:val="20"/>
          <w:szCs w:val="20"/>
        </w:rPr>
        <w:t>.</w:t>
      </w:r>
    </w:p>
    <w:p w14:paraId="07048D28" w14:textId="5F57925D" w:rsidR="005F3FA9" w:rsidRPr="006224C7" w:rsidRDefault="00071EBA"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 xml:space="preserve">Pożyczkobiorca oświadcza, że posiada status </w:t>
      </w:r>
      <w:r w:rsidR="00404184" w:rsidRPr="006224C7">
        <w:rPr>
          <w:rFonts w:ascii="Tahoma" w:eastAsia="Tahoma" w:hAnsi="Tahoma" w:cs="Tahoma"/>
          <w:bCs/>
          <w:sz w:val="20"/>
          <w:szCs w:val="20"/>
        </w:rPr>
        <w:t xml:space="preserve">MŚP </w:t>
      </w:r>
      <w:r w:rsidR="005F3FA9" w:rsidRPr="006224C7">
        <w:rPr>
          <w:rFonts w:ascii="Tahoma" w:eastAsia="Tahoma" w:hAnsi="Tahoma" w:cs="Tahoma"/>
          <w:bCs/>
          <w:sz w:val="20"/>
          <w:szCs w:val="20"/>
        </w:rPr>
        <w:t xml:space="preserve">w rozumieniu przepisów Załącznika nr I do Rozporządzenia Komisji (UE) nr 651/2014 z 17 czerwca 2014 r. uznającego niektóre rodzaje pomocy za zgodne z rynkiem wewnętrznym w zastosowaniu art. 107 i 108 Traktatu, wraz z póź. zm. </w:t>
      </w:r>
    </w:p>
    <w:p w14:paraId="191C2D00" w14:textId="28D42E80" w:rsidR="005E7510" w:rsidRPr="006224C7" w:rsidRDefault="005F3FA9"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
          <w:sz w:val="20"/>
          <w:szCs w:val="20"/>
        </w:rPr>
      </w:pPr>
      <w:r w:rsidRPr="006224C7">
        <w:rPr>
          <w:rFonts w:ascii="Tahoma" w:eastAsia="Tahoma" w:hAnsi="Tahoma" w:cs="Tahoma"/>
          <w:bCs/>
          <w:sz w:val="20"/>
          <w:szCs w:val="20"/>
        </w:rPr>
        <w:t>Pożyczkobiorca oświadcza, że posiada zarejestrowaną siedzibę/oddział na terenie województwa małopolskiego</w:t>
      </w:r>
      <w:r w:rsidR="00DB0718" w:rsidRPr="006224C7">
        <w:rPr>
          <w:rFonts w:ascii="Tahoma" w:eastAsia="Tahoma" w:hAnsi="Tahoma" w:cs="Tahoma"/>
          <w:bCs/>
          <w:sz w:val="20"/>
          <w:szCs w:val="20"/>
        </w:rPr>
        <w:t xml:space="preserve"> (wpisane do CEIDG </w:t>
      </w:r>
      <w:r w:rsidR="00780D90" w:rsidRPr="006224C7">
        <w:rPr>
          <w:rFonts w:ascii="Tahoma" w:eastAsia="Tahoma" w:hAnsi="Tahoma" w:cs="Tahoma"/>
          <w:bCs/>
          <w:sz w:val="20"/>
          <w:szCs w:val="20"/>
        </w:rPr>
        <w:t xml:space="preserve">lub </w:t>
      </w:r>
      <w:r w:rsidR="00DB0718" w:rsidRPr="006224C7">
        <w:rPr>
          <w:rFonts w:ascii="Tahoma" w:eastAsia="Tahoma" w:hAnsi="Tahoma" w:cs="Tahoma"/>
          <w:bCs/>
          <w:sz w:val="20"/>
          <w:szCs w:val="20"/>
        </w:rPr>
        <w:t xml:space="preserve">KRS) i prowadzi działalność gospodarczą na obszarze województwa małopolskiego. </w:t>
      </w:r>
    </w:p>
    <w:p w14:paraId="23A27D70" w14:textId="77777777" w:rsidR="004B29AE" w:rsidRPr="006224C7" w:rsidRDefault="005E7510"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Umowa zostaje zawarta z chwilą jej podpisania przez obydwie Strony.</w:t>
      </w:r>
    </w:p>
    <w:p w14:paraId="2AC4874E" w14:textId="6EC09A68" w:rsidR="004B29AE" w:rsidRPr="006224C7" w:rsidRDefault="005E7510"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Umowa wygasa z chwilą wykonania przez Pożyczkobiorcę wszystkich obowiązków z niej wynikających, nie wcześniej jednak niż w dniu spłaty całości kapitału pożyczkowego wraz z wszystkimi należnymi odsetkami i ewentualnymi kosztami.</w:t>
      </w:r>
    </w:p>
    <w:p w14:paraId="6DF0728D" w14:textId="44CD7A55" w:rsidR="00937686" w:rsidRPr="006224C7" w:rsidRDefault="00937686"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 xml:space="preserve">W przypadku wygaśnięcia lub rozwiązania </w:t>
      </w:r>
      <w:r w:rsidRPr="006224C7">
        <w:rPr>
          <w:rFonts w:ascii="Tahoma" w:eastAsia="Tahoma" w:hAnsi="Tahoma" w:cs="Tahoma"/>
          <w:b/>
          <w:sz w:val="20"/>
          <w:szCs w:val="20"/>
        </w:rPr>
        <w:t xml:space="preserve">Umowy Operacyjnej nr MFR/3/REACT 3/2022/U </w:t>
      </w:r>
      <w:r w:rsidR="00730263">
        <w:rPr>
          <w:rFonts w:ascii="Tahoma" w:eastAsia="Tahoma" w:hAnsi="Tahoma" w:cs="Tahoma"/>
          <w:b/>
          <w:sz w:val="20"/>
          <w:szCs w:val="20"/>
        </w:rPr>
        <w:br/>
      </w:r>
      <w:r w:rsidRPr="006224C7">
        <w:rPr>
          <w:rFonts w:ascii="Tahoma" w:eastAsia="Tahoma" w:hAnsi="Tahoma" w:cs="Tahoma"/>
          <w:b/>
          <w:sz w:val="20"/>
          <w:szCs w:val="20"/>
        </w:rPr>
        <w:t xml:space="preserve">z dnia 08.11.2022 r. </w:t>
      </w:r>
      <w:r w:rsidRPr="006224C7">
        <w:rPr>
          <w:rFonts w:ascii="Tahoma" w:eastAsia="Tahoma" w:hAnsi="Tahoma" w:cs="Tahoma"/>
          <w:bCs/>
          <w:sz w:val="20"/>
          <w:szCs w:val="20"/>
        </w:rPr>
        <w:t xml:space="preserve">lub Umowy o Finansowaniu, wszystkie prawa i obowiązki Pożyczkodawcy </w:t>
      </w:r>
      <w:r w:rsidRPr="006224C7">
        <w:rPr>
          <w:rFonts w:ascii="Tahoma" w:eastAsia="Tahoma" w:hAnsi="Tahoma" w:cs="Tahoma"/>
          <w:bCs/>
          <w:sz w:val="20"/>
          <w:szCs w:val="20"/>
        </w:rPr>
        <w:lastRenderedPageBreak/>
        <w:t>(Pośrednika Finansowego) wynikające z niniejszej Umowy Inwestycyjnej przechodzą, odpowiednio, na Menadżera, Instytucję Zarządzającą lub inny podmiot wskazany przez Instytucję Zarządzającą, na co Pożyczkobiorca niniejszym wyraża nieodwołalną zgodę.</w:t>
      </w:r>
    </w:p>
    <w:p w14:paraId="5762D841" w14:textId="239C0A8F" w:rsidR="00C72822" w:rsidRPr="006224C7" w:rsidRDefault="00C72822" w:rsidP="00790E6D">
      <w:pPr>
        <w:pStyle w:val="Akapitzlist"/>
        <w:numPr>
          <w:ilvl w:val="0"/>
          <w:numId w:val="4"/>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1"/>
        <w:jc w:val="both"/>
        <w:rPr>
          <w:rFonts w:ascii="Tahoma" w:eastAsia="Tahoma" w:hAnsi="Tahoma" w:cs="Tahoma"/>
          <w:bCs/>
          <w:sz w:val="20"/>
          <w:szCs w:val="20"/>
        </w:rPr>
      </w:pPr>
      <w:r w:rsidRPr="006224C7">
        <w:rPr>
          <w:rFonts w:ascii="Tahoma" w:eastAsia="Tahoma" w:hAnsi="Tahoma" w:cs="Tahoma"/>
          <w:bCs/>
          <w:sz w:val="20"/>
          <w:szCs w:val="20"/>
        </w:rPr>
        <w:t xml:space="preserve">Pożyczkobiorca niniejszym przyjmuje do wiadomości, iż </w:t>
      </w:r>
      <w:r w:rsidRPr="006224C7">
        <w:rPr>
          <w:rFonts w:ascii="Tahoma" w:hAnsi="Tahoma" w:cs="Tahoma"/>
          <w:sz w:val="20"/>
          <w:szCs w:val="20"/>
        </w:rPr>
        <w:t xml:space="preserve">w przypadku wystąpienia Nieprawidłowości o których mowa w Umowie Operacyjnej </w:t>
      </w:r>
      <w:r w:rsidRPr="006224C7">
        <w:rPr>
          <w:rFonts w:ascii="Tahoma" w:eastAsia="Tahoma" w:hAnsi="Tahoma" w:cs="Tahoma"/>
          <w:b/>
          <w:sz w:val="20"/>
          <w:szCs w:val="20"/>
        </w:rPr>
        <w:t xml:space="preserve">nr MFR/3/REACT 3/2022/U z dnia 08.11.2022 r. </w:t>
      </w:r>
      <w:r w:rsidRPr="006224C7">
        <w:rPr>
          <w:rFonts w:ascii="Tahoma" w:hAnsi="Tahoma" w:cs="Tahoma"/>
          <w:sz w:val="20"/>
          <w:szCs w:val="20"/>
        </w:rPr>
        <w:t>lub jej rozwiązania albo jej wygaśnięcia z innej przyczyny, wierzytelności wynikające z niniejszej Umowy Inwestycyjnej wraz z zabezpieczeniami przechodzą na Menadżera lub inny podmiot przez niego wskazany.</w:t>
      </w:r>
    </w:p>
    <w:p w14:paraId="1667E928" w14:textId="2B684E51" w:rsidR="00F07010" w:rsidRPr="006224C7" w:rsidRDefault="00F07010"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3164D9BA" w14:textId="79154B5D" w:rsidR="00071EBA" w:rsidRPr="006224C7" w:rsidRDefault="0008736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2</w:t>
      </w:r>
    </w:p>
    <w:p w14:paraId="41C5C0E2" w14:textId="203C5CB5"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Przedmiot umowy</w:t>
      </w:r>
      <w:r w:rsidR="00C502A7" w:rsidRPr="006224C7">
        <w:rPr>
          <w:rFonts w:ascii="Tahoma" w:eastAsia="Tahoma" w:hAnsi="Tahoma" w:cs="Tahoma"/>
          <w:b/>
        </w:rPr>
        <w:t>,</w:t>
      </w:r>
      <w:r w:rsidRPr="006224C7">
        <w:rPr>
          <w:rFonts w:ascii="Tahoma" w:eastAsia="Tahoma" w:hAnsi="Tahoma" w:cs="Tahoma"/>
          <w:b/>
        </w:rPr>
        <w:t xml:space="preserve"> zasady wykorzystania </w:t>
      </w:r>
      <w:r w:rsidR="00C502A7" w:rsidRPr="006224C7">
        <w:rPr>
          <w:rFonts w:ascii="Tahoma" w:eastAsia="Tahoma" w:hAnsi="Tahoma" w:cs="Tahoma"/>
          <w:b/>
        </w:rPr>
        <w:t xml:space="preserve">i rozliczenia </w:t>
      </w:r>
      <w:r w:rsidRPr="006224C7">
        <w:rPr>
          <w:rFonts w:ascii="Tahoma" w:eastAsia="Tahoma" w:hAnsi="Tahoma" w:cs="Tahoma"/>
          <w:b/>
        </w:rPr>
        <w:t>pożyczki</w:t>
      </w:r>
    </w:p>
    <w:p w14:paraId="2E3FC59D" w14:textId="77777777" w:rsidR="00C9303F" w:rsidRPr="006224C7" w:rsidRDefault="00C9303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rPr>
      </w:pPr>
    </w:p>
    <w:p w14:paraId="1A97AB55" w14:textId="27F49F64" w:rsidR="0008736C" w:rsidRPr="006224C7" w:rsidRDefault="0008736C" w:rsidP="00790E6D">
      <w:pPr>
        <w:pStyle w:val="Akapitzlist"/>
        <w:numPr>
          <w:ilvl w:val="0"/>
          <w:numId w:val="1"/>
        </w:numPr>
        <w:spacing w:line="276" w:lineRule="auto"/>
        <w:rPr>
          <w:rFonts w:ascii="Tahoma" w:eastAsia="Tahoma" w:hAnsi="Tahoma" w:cs="Tahoma"/>
          <w:sz w:val="20"/>
          <w:szCs w:val="20"/>
        </w:rPr>
      </w:pPr>
      <w:r w:rsidRPr="006224C7">
        <w:rPr>
          <w:rFonts w:ascii="Tahoma" w:eastAsia="Tahoma" w:hAnsi="Tahoma" w:cs="Tahoma"/>
          <w:sz w:val="20"/>
          <w:szCs w:val="20"/>
        </w:rPr>
        <w:t xml:space="preserve">Na mocy niniejszej umowy Pożyczkodawca udziela Pożyczkobiorcy pożyczki w walucie polskiej w kwocie </w:t>
      </w:r>
      <w:r w:rsidR="00C9303F" w:rsidRPr="006224C7">
        <w:rPr>
          <w:rFonts w:ascii="Tahoma" w:eastAsia="Tahoma" w:hAnsi="Tahoma" w:cs="Tahoma"/>
          <w:sz w:val="20"/>
          <w:szCs w:val="20"/>
        </w:rPr>
        <w:t>………………………</w:t>
      </w:r>
      <w:r w:rsidRPr="006224C7">
        <w:rPr>
          <w:rFonts w:ascii="Tahoma" w:eastAsia="Tahoma" w:hAnsi="Tahoma" w:cs="Tahoma"/>
          <w:sz w:val="20"/>
          <w:szCs w:val="20"/>
        </w:rPr>
        <w:t xml:space="preserve"> zł (słownie: </w:t>
      </w:r>
      <w:r w:rsidR="00C9303F" w:rsidRPr="006224C7">
        <w:rPr>
          <w:rFonts w:ascii="Tahoma" w:eastAsia="Tahoma" w:hAnsi="Tahoma" w:cs="Tahoma"/>
          <w:sz w:val="20"/>
          <w:szCs w:val="20"/>
        </w:rPr>
        <w:t>………………………………..</w:t>
      </w:r>
      <w:r w:rsidRPr="006224C7">
        <w:rPr>
          <w:rFonts w:ascii="Tahoma" w:eastAsia="Tahoma" w:hAnsi="Tahoma" w:cs="Tahoma"/>
          <w:sz w:val="20"/>
          <w:szCs w:val="20"/>
        </w:rPr>
        <w:t xml:space="preserve"> 00/100).</w:t>
      </w:r>
    </w:p>
    <w:p w14:paraId="690F8092" w14:textId="19D780CB" w:rsidR="008340EA" w:rsidRPr="006224C7" w:rsidRDefault="00DC38EF"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Pożyczka zostanie wykorzystana</w:t>
      </w:r>
      <w:r w:rsidR="00C9303F" w:rsidRPr="006224C7">
        <w:rPr>
          <w:rFonts w:ascii="Tahoma" w:eastAsia="Tahoma" w:hAnsi="Tahoma" w:cs="Tahoma"/>
        </w:rPr>
        <w:t xml:space="preserve"> na cele inwestycyjne</w:t>
      </w:r>
      <w:r w:rsidR="00B8145E" w:rsidRPr="006224C7">
        <w:rPr>
          <w:rFonts w:ascii="Tahoma" w:eastAsia="Tahoma" w:hAnsi="Tahoma" w:cs="Tahoma"/>
        </w:rPr>
        <w:t>,</w:t>
      </w:r>
      <w:r w:rsidR="00876D26" w:rsidRPr="006224C7">
        <w:rPr>
          <w:rFonts w:ascii="Tahoma" w:eastAsia="Tahoma" w:hAnsi="Tahoma" w:cs="Tahoma"/>
        </w:rPr>
        <w:t xml:space="preserve"> realizowane na obszarze województwa małopolskiego</w:t>
      </w:r>
      <w:r w:rsidR="00C9303F" w:rsidRPr="006224C7">
        <w:rPr>
          <w:rFonts w:ascii="Tahoma" w:eastAsia="Tahoma" w:hAnsi="Tahoma" w:cs="Tahoma"/>
        </w:rPr>
        <w:t xml:space="preserve">, </w:t>
      </w:r>
      <w:r w:rsidR="008340EA" w:rsidRPr="006224C7">
        <w:rPr>
          <w:rFonts w:ascii="Tahoma" w:eastAsia="Tahoma" w:hAnsi="Tahoma" w:cs="Tahoma"/>
        </w:rPr>
        <w:t>z zakresu:</w:t>
      </w:r>
    </w:p>
    <w:p w14:paraId="004F2A08" w14:textId="4384EAA8"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rozszerzania zakresu prowadzonej działalności gospodarczej na obszary zwiększające szanse na przetrwanie przedsiębiorstwa w sytuacjach kryzysowych;</w:t>
      </w:r>
    </w:p>
    <w:p w14:paraId="780C2F0C" w14:textId="27487193"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utworzenia nowych lub odbudowy utraconych kanałów dystrybucji;</w:t>
      </w:r>
    </w:p>
    <w:p w14:paraId="72C97A8C" w14:textId="66384951"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przekwalifikowania przedsiębiorstwa na nowy obszar/obszary działalności gospodarczej;</w:t>
      </w:r>
    </w:p>
    <w:p w14:paraId="366F3E9A" w14:textId="28C53460"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zmiany modelu prowadzenia działalności gospodarczej;</w:t>
      </w:r>
    </w:p>
    <w:p w14:paraId="6AFCC947" w14:textId="3CC7A34E"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wdrożenia/rozbudowy zakresu wykorzystania w działalności przedsiębiorstwa tzw. e-handlu lub innych rozwiązań cyfrowych zwiększających konkurencyjność;</w:t>
      </w:r>
    </w:p>
    <w:p w14:paraId="7EC2998E" w14:textId="45D8C4E3" w:rsidR="008340EA" w:rsidRPr="006224C7" w:rsidRDefault="008340EA" w:rsidP="00790E6D">
      <w:pPr>
        <w:widowControl/>
        <w:numPr>
          <w:ilvl w:val="0"/>
          <w:numId w:val="29"/>
        </w:numPr>
        <w:tabs>
          <w:tab w:val="clear" w:pos="1117"/>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wykorzystywania w działalności OZE;</w:t>
      </w:r>
    </w:p>
    <w:p w14:paraId="5C467069" w14:textId="0A165A4F" w:rsidR="008340EA" w:rsidRPr="006224C7" w:rsidRDefault="008340EA" w:rsidP="00790E6D">
      <w:pPr>
        <w:widowControl/>
        <w:numPr>
          <w:ilvl w:val="0"/>
          <w:numId w:val="29"/>
        </w:numPr>
        <w:tabs>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
        </w:rPr>
      </w:pPr>
      <w:r w:rsidRPr="006224C7">
        <w:rPr>
          <w:rFonts w:ascii="Tahoma" w:eastAsia="Tahoma" w:hAnsi="Tahoma" w:cs="Tahoma"/>
        </w:rPr>
        <w:t>inwestycji z zakresu poprawy efektywności energetyczne</w:t>
      </w:r>
      <w:r w:rsidR="00B8145E" w:rsidRPr="006224C7">
        <w:rPr>
          <w:rFonts w:ascii="Tahoma" w:eastAsia="Tahoma" w:hAnsi="Tahoma" w:cs="Tahoma"/>
        </w:rPr>
        <w:t>.</w:t>
      </w:r>
      <w:r w:rsidR="008B00DA" w:rsidRPr="006224C7">
        <w:rPr>
          <w:rStyle w:val="Odwoanieprzypisudolnego"/>
          <w:rFonts w:ascii="Tahoma" w:eastAsia="Tahoma" w:hAnsi="Tahoma" w:cs="Tahoma"/>
        </w:rPr>
        <w:footnoteReference w:id="1"/>
      </w:r>
    </w:p>
    <w:p w14:paraId="4313C83D" w14:textId="169336C8" w:rsidR="008B00DA" w:rsidRPr="006224C7" w:rsidRDefault="008B00DA"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rPr>
        <w:t xml:space="preserve">Planowane wydatki muszą zostać poniesione </w:t>
      </w:r>
      <w:r w:rsidR="00C9303F" w:rsidRPr="006224C7">
        <w:rPr>
          <w:rFonts w:ascii="Tahoma" w:eastAsia="Tahoma" w:hAnsi="Tahoma" w:cs="Tahoma"/>
        </w:rPr>
        <w:t>zgodnie ze złożony</w:t>
      </w:r>
      <w:r w:rsidR="00517075" w:rsidRPr="006224C7">
        <w:rPr>
          <w:rFonts w:ascii="Tahoma" w:eastAsia="Tahoma" w:hAnsi="Tahoma" w:cs="Tahoma"/>
        </w:rPr>
        <w:t>m</w:t>
      </w:r>
      <w:r w:rsidR="00C9303F" w:rsidRPr="006224C7">
        <w:rPr>
          <w:rFonts w:ascii="Tahoma" w:eastAsia="Tahoma" w:hAnsi="Tahoma" w:cs="Tahoma"/>
        </w:rPr>
        <w:t xml:space="preserve"> wnioskiem o </w:t>
      </w:r>
      <w:r w:rsidR="00054B92" w:rsidRPr="006224C7">
        <w:rPr>
          <w:rFonts w:ascii="Tahoma" w:eastAsia="Tahoma" w:hAnsi="Tahoma" w:cs="Tahoma"/>
        </w:rPr>
        <w:t>u</w:t>
      </w:r>
      <w:r w:rsidR="00C9303F" w:rsidRPr="006224C7">
        <w:rPr>
          <w:rFonts w:ascii="Tahoma" w:eastAsia="Tahoma" w:hAnsi="Tahoma" w:cs="Tahoma"/>
        </w:rPr>
        <w:t>dzielenie pożyczki</w:t>
      </w:r>
      <w:r w:rsidR="00B8145E" w:rsidRPr="006224C7">
        <w:rPr>
          <w:rFonts w:ascii="Tahoma" w:eastAsia="Tahoma" w:hAnsi="Tahoma" w:cs="Tahoma"/>
        </w:rPr>
        <w:t>.</w:t>
      </w:r>
    </w:p>
    <w:p w14:paraId="4BC63245" w14:textId="30B4F948" w:rsidR="0013057B" w:rsidRPr="006224C7" w:rsidRDefault="004B29AE"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Strony dopuszczają zmianę przeznaczenia pożyczki na wniosek Pożyczkobiorcy pod warunkiem wyrażenia na nią zgody przez Pożyczkodawcę</w:t>
      </w:r>
      <w:r w:rsidR="0013057B" w:rsidRPr="006224C7">
        <w:rPr>
          <w:rFonts w:ascii="Tahoma" w:eastAsia="Tahoma" w:hAnsi="Tahoma" w:cs="Tahoma"/>
          <w:bCs/>
        </w:rPr>
        <w:t xml:space="preserve">. Zmiana przeznaczenia pożyczki nie wymaga </w:t>
      </w:r>
      <w:r w:rsidRPr="006224C7">
        <w:rPr>
          <w:rFonts w:ascii="Tahoma" w:eastAsia="Tahoma" w:hAnsi="Tahoma" w:cs="Tahoma"/>
          <w:bCs/>
        </w:rPr>
        <w:t>zmiany niniejszej umowy.</w:t>
      </w:r>
    </w:p>
    <w:p w14:paraId="345D0D0F" w14:textId="77777777" w:rsidR="008B00DA" w:rsidRPr="006224C7" w:rsidRDefault="008B00DA"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Całość wydatkowania musi być zgodna z przepisami prawa krajowego i unijnego.</w:t>
      </w:r>
    </w:p>
    <w:p w14:paraId="52BB678A" w14:textId="5D801C9D" w:rsidR="00B8145E" w:rsidRPr="006224C7" w:rsidRDefault="004B29AE"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 xml:space="preserve">Wydatkowanie pożyczki </w:t>
      </w:r>
      <w:r w:rsidR="002D3B50" w:rsidRPr="006224C7">
        <w:rPr>
          <w:rFonts w:ascii="Tahoma" w:eastAsia="Tahoma" w:hAnsi="Tahoma" w:cs="Tahoma"/>
          <w:bCs/>
        </w:rPr>
        <w:t>[</w:t>
      </w:r>
      <w:r w:rsidRPr="006224C7">
        <w:rPr>
          <w:rFonts w:ascii="Tahoma" w:eastAsia="Tahoma" w:hAnsi="Tahoma" w:cs="Tahoma"/>
          <w:bCs/>
        </w:rPr>
        <w:t xml:space="preserve">z zastrzeżeniem </w:t>
      </w:r>
      <w:r w:rsidR="00863AC4" w:rsidRPr="006224C7">
        <w:rPr>
          <w:rFonts w:ascii="Tahoma" w:eastAsia="Tahoma" w:hAnsi="Tahoma" w:cs="Tahoma"/>
          <w:bCs/>
        </w:rPr>
        <w:t xml:space="preserve">§ 3 </w:t>
      </w:r>
      <w:r w:rsidR="00F07010" w:rsidRPr="006224C7">
        <w:rPr>
          <w:rFonts w:ascii="Tahoma" w:eastAsia="Tahoma" w:hAnsi="Tahoma" w:cs="Tahoma"/>
          <w:bCs/>
        </w:rPr>
        <w:t>ust</w:t>
      </w:r>
      <w:r w:rsidR="007512E4" w:rsidRPr="006224C7">
        <w:rPr>
          <w:rFonts w:ascii="Tahoma" w:eastAsia="Tahoma" w:hAnsi="Tahoma" w:cs="Tahoma"/>
          <w:bCs/>
        </w:rPr>
        <w:t>.</w:t>
      </w:r>
      <w:r w:rsidR="00F07010" w:rsidRPr="006224C7">
        <w:rPr>
          <w:rFonts w:ascii="Tahoma" w:eastAsia="Tahoma" w:hAnsi="Tahoma" w:cs="Tahoma"/>
          <w:bCs/>
        </w:rPr>
        <w:t xml:space="preserve"> </w:t>
      </w:r>
      <w:r w:rsidR="0064771A" w:rsidRPr="006224C7">
        <w:rPr>
          <w:rFonts w:ascii="Tahoma" w:eastAsia="Tahoma" w:hAnsi="Tahoma" w:cs="Tahoma"/>
          <w:bCs/>
        </w:rPr>
        <w:t xml:space="preserve">2, pkt. </w:t>
      </w:r>
      <w:r w:rsidR="0052532B" w:rsidRPr="006224C7">
        <w:rPr>
          <w:rFonts w:ascii="Tahoma" w:eastAsia="Tahoma" w:hAnsi="Tahoma" w:cs="Tahoma"/>
          <w:bCs/>
        </w:rPr>
        <w:t>2</w:t>
      </w:r>
      <w:r w:rsidR="0064771A" w:rsidRPr="006224C7">
        <w:rPr>
          <w:rFonts w:ascii="Tahoma" w:eastAsia="Tahoma" w:hAnsi="Tahoma" w:cs="Tahoma"/>
          <w:bCs/>
        </w:rPr>
        <w:t xml:space="preserve">, </w:t>
      </w:r>
      <w:r w:rsidR="008B00DA" w:rsidRPr="006224C7">
        <w:rPr>
          <w:rFonts w:ascii="Tahoma" w:eastAsia="Tahoma" w:hAnsi="Tahoma" w:cs="Tahoma"/>
          <w:bCs/>
        </w:rPr>
        <w:t>dotycząc</w:t>
      </w:r>
      <w:r w:rsidR="00B8145E" w:rsidRPr="006224C7">
        <w:rPr>
          <w:rFonts w:ascii="Tahoma" w:eastAsia="Tahoma" w:hAnsi="Tahoma" w:cs="Tahoma"/>
          <w:bCs/>
        </w:rPr>
        <w:t>ego</w:t>
      </w:r>
      <w:r w:rsidR="008B00DA" w:rsidRPr="006224C7">
        <w:rPr>
          <w:rFonts w:ascii="Tahoma" w:eastAsia="Tahoma" w:hAnsi="Tahoma" w:cs="Tahoma"/>
          <w:bCs/>
        </w:rPr>
        <w:t xml:space="preserve"> częściowego rozliczenia</w:t>
      </w:r>
      <w:r w:rsidR="002D3B50" w:rsidRPr="006224C7">
        <w:rPr>
          <w:rFonts w:ascii="Tahoma" w:eastAsia="Tahoma" w:hAnsi="Tahoma" w:cs="Tahoma"/>
          <w:bCs/>
        </w:rPr>
        <w:t xml:space="preserve"> (pierwszej transzy pożyczki)</w:t>
      </w:r>
      <w:r w:rsidR="008B00DA" w:rsidRPr="006224C7">
        <w:rPr>
          <w:rFonts w:ascii="Tahoma" w:eastAsia="Tahoma" w:hAnsi="Tahoma" w:cs="Tahoma"/>
          <w:bCs/>
        </w:rPr>
        <w:t xml:space="preserve"> w przypadku wypłaty w transzach</w:t>
      </w:r>
      <w:r w:rsidR="002D3B50" w:rsidRPr="006224C7">
        <w:rPr>
          <w:rFonts w:ascii="Tahoma" w:eastAsia="Tahoma" w:hAnsi="Tahoma" w:cs="Tahoma"/>
          <w:bCs/>
        </w:rPr>
        <w:t>]</w:t>
      </w:r>
      <w:r w:rsidR="008B00DA" w:rsidRPr="006224C7">
        <w:rPr>
          <w:rFonts w:ascii="Tahoma" w:eastAsia="Tahoma" w:hAnsi="Tahoma" w:cs="Tahoma"/>
          <w:bCs/>
        </w:rPr>
        <w:t xml:space="preserve"> </w:t>
      </w:r>
      <w:r w:rsidRPr="006224C7">
        <w:rPr>
          <w:rFonts w:ascii="Tahoma" w:eastAsia="Tahoma" w:hAnsi="Tahoma" w:cs="Tahoma"/>
          <w:bCs/>
        </w:rPr>
        <w:t xml:space="preserve">musi nastąpić w terminie </w:t>
      </w:r>
      <w:r w:rsidR="008B00DA" w:rsidRPr="006224C7">
        <w:rPr>
          <w:rFonts w:ascii="Tahoma" w:eastAsia="Tahoma" w:hAnsi="Tahoma" w:cs="Tahoma"/>
          <w:bCs/>
        </w:rPr>
        <w:t xml:space="preserve">do </w:t>
      </w:r>
      <w:r w:rsidR="006224C7">
        <w:rPr>
          <w:rFonts w:ascii="Tahoma" w:eastAsia="Tahoma" w:hAnsi="Tahoma" w:cs="Tahoma"/>
          <w:bCs/>
        </w:rPr>
        <w:br/>
      </w:r>
      <w:r w:rsidR="008B00DA" w:rsidRPr="006224C7">
        <w:rPr>
          <w:rFonts w:ascii="Tahoma" w:eastAsia="Tahoma" w:hAnsi="Tahoma" w:cs="Tahoma"/>
          <w:b/>
        </w:rPr>
        <w:t>6 miesięcy od dnia</w:t>
      </w:r>
      <w:r w:rsidRPr="006224C7">
        <w:rPr>
          <w:rFonts w:ascii="Tahoma" w:eastAsia="Tahoma" w:hAnsi="Tahoma" w:cs="Tahoma"/>
          <w:b/>
        </w:rPr>
        <w:t xml:space="preserve"> </w:t>
      </w:r>
      <w:r w:rsidR="008B00DA" w:rsidRPr="006224C7">
        <w:rPr>
          <w:rFonts w:ascii="Tahoma" w:eastAsia="Tahoma" w:hAnsi="Tahoma" w:cs="Tahoma"/>
          <w:b/>
        </w:rPr>
        <w:t>wypłaty jej całkowitej kwoty</w:t>
      </w:r>
      <w:r w:rsidR="00B8145E" w:rsidRPr="006224C7">
        <w:rPr>
          <w:rFonts w:ascii="Tahoma" w:eastAsia="Tahoma" w:hAnsi="Tahoma" w:cs="Tahoma"/>
          <w:b/>
        </w:rPr>
        <w:t>.</w:t>
      </w:r>
      <w:r w:rsidR="00B8145E" w:rsidRPr="006224C7">
        <w:rPr>
          <w:rFonts w:ascii="Tahoma" w:eastAsia="Tahoma" w:hAnsi="Tahoma" w:cs="Tahoma"/>
          <w:bCs/>
        </w:rPr>
        <w:t xml:space="preserve"> </w:t>
      </w:r>
      <w:r w:rsidR="002D3B50" w:rsidRPr="006224C7">
        <w:rPr>
          <w:rFonts w:ascii="Tahoma" w:eastAsia="Arial" w:hAnsi="Tahoma" w:cs="Tahoma"/>
        </w:rPr>
        <w:t xml:space="preserve">Przez wydatkowanie pożyczki należy rozumieć dokonanie przez Pożyczkobiorcę, służących sfinansowaniu wydatków wskazanych (opisanych) we wniosku o udzielenie pożyczki. </w:t>
      </w:r>
      <w:r w:rsidR="00B8145E" w:rsidRPr="006224C7">
        <w:rPr>
          <w:rFonts w:ascii="Tahoma" w:eastAsia="Tahoma" w:hAnsi="Tahoma" w:cs="Tahoma"/>
          <w:bCs/>
        </w:rPr>
        <w:t xml:space="preserve">W uzasadnionych przypadkach na wniosek Pożyczkobiorcy, termin ten może zostać wydłużony maksymalnie o kolejne 3 miesiące. </w:t>
      </w:r>
    </w:p>
    <w:p w14:paraId="4920F43F" w14:textId="1D4EBA86" w:rsidR="00D407E0" w:rsidRPr="006224C7" w:rsidRDefault="00D407E0"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Wydatkowanie pożyczki podlega obowiązkowemu rozliczeniu i dokonywane jest w kwotach brutto.</w:t>
      </w:r>
    </w:p>
    <w:p w14:paraId="70565AFA" w14:textId="32C693BC" w:rsidR="002A2097" w:rsidRPr="006224C7" w:rsidRDefault="002A2097"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lastRenderedPageBreak/>
        <w:t>Rozliczenie pożyczki ma na celu potwierdzenie, że została ona w całości wykorzystana zgodnie z celem na jaki została udzielona, a planowane do sfinansowania wydatki zostały poniesione zgodnie z wnioskiem o udzielenie pożyczki.</w:t>
      </w:r>
    </w:p>
    <w:p w14:paraId="09F82E0C" w14:textId="0E9DB037" w:rsidR="007B00E8" w:rsidRPr="006224C7" w:rsidRDefault="00D407E0"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 xml:space="preserve">Pożyczkobiorca zobligowany jest rozliczyć </w:t>
      </w:r>
      <w:r w:rsidR="002A2097" w:rsidRPr="006224C7">
        <w:rPr>
          <w:rFonts w:ascii="Tahoma" w:eastAsia="Tahoma" w:hAnsi="Tahoma" w:cs="Tahoma"/>
          <w:bCs/>
        </w:rPr>
        <w:t>pożyczkę</w:t>
      </w:r>
      <w:r w:rsidRPr="006224C7">
        <w:rPr>
          <w:rFonts w:ascii="Tahoma" w:eastAsia="Tahoma" w:hAnsi="Tahoma" w:cs="Tahoma"/>
          <w:bCs/>
        </w:rPr>
        <w:t xml:space="preserve"> </w:t>
      </w:r>
      <w:r w:rsidR="00624D75" w:rsidRPr="006224C7">
        <w:rPr>
          <w:rFonts w:ascii="Tahoma" w:eastAsia="Tahoma" w:hAnsi="Tahoma" w:cs="Tahoma"/>
          <w:bCs/>
        </w:rPr>
        <w:t>w terminie 14 dni od daty poniesienia ostatniej płatności, zgodnie ze wzorem stanowiącym załącznik nr 3 do niniejszej umowy.</w:t>
      </w:r>
      <w:r w:rsidR="002A2097" w:rsidRPr="006224C7">
        <w:rPr>
          <w:rFonts w:ascii="Tahoma" w:eastAsia="Tahoma" w:hAnsi="Tahoma" w:cs="Tahoma"/>
          <w:bCs/>
        </w:rPr>
        <w:t xml:space="preserve"> </w:t>
      </w:r>
    </w:p>
    <w:p w14:paraId="5AE25F21" w14:textId="1E64C22C" w:rsidR="00526E56" w:rsidRPr="006224C7" w:rsidRDefault="00D407E0"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rPr>
      </w:pPr>
      <w:r w:rsidRPr="006224C7">
        <w:rPr>
          <w:rFonts w:ascii="Tahoma" w:eastAsia="Tahoma" w:hAnsi="Tahoma" w:cs="Tahoma"/>
          <w:bCs/>
        </w:rPr>
        <w:t xml:space="preserve">Wraz z rozliczeniem Pożyczkobiorca przedstawia oryginały dokumentów (w szczególności faktur lub innych równoważnych dokumentów) potwierdzających wydatkowanie środków pożyczki </w:t>
      </w:r>
      <w:r w:rsidR="002D3B50" w:rsidRPr="006224C7">
        <w:rPr>
          <w:rFonts w:ascii="Tahoma" w:eastAsia="Tahoma" w:hAnsi="Tahoma" w:cs="Tahoma"/>
          <w:bCs/>
        </w:rPr>
        <w:t xml:space="preserve">wraz </w:t>
      </w:r>
      <w:r w:rsidRPr="006224C7">
        <w:rPr>
          <w:rFonts w:ascii="Tahoma" w:eastAsia="Tahoma" w:hAnsi="Tahoma" w:cs="Tahoma"/>
          <w:bCs/>
        </w:rPr>
        <w:t>z potwierdzeniami zapłaty.</w:t>
      </w:r>
      <w:r w:rsidR="00526E56" w:rsidRPr="006224C7">
        <w:rPr>
          <w:rFonts w:ascii="Tahoma" w:eastAsia="Tahoma" w:hAnsi="Tahoma" w:cs="Tahoma"/>
          <w:bCs/>
        </w:rPr>
        <w:t xml:space="preserve"> </w:t>
      </w:r>
    </w:p>
    <w:p w14:paraId="78786162" w14:textId="6169230D" w:rsidR="00D407E0" w:rsidRPr="006224C7" w:rsidRDefault="00526E56" w:rsidP="00790E6D">
      <w:pPr>
        <w:widowControl/>
        <w:numPr>
          <w:ilvl w:val="0"/>
          <w:numId w:val="1"/>
        </w:numPr>
        <w:tabs>
          <w:tab w:val="left" w:pos="1"/>
          <w:tab w:val="left" w:pos="360"/>
          <w:tab w:val="left" w:pos="113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highlight w:val="yellow"/>
        </w:rPr>
      </w:pPr>
      <w:r w:rsidRPr="006224C7">
        <w:rPr>
          <w:rFonts w:ascii="Tahoma" w:eastAsia="Tahoma" w:hAnsi="Tahoma" w:cs="Tahoma"/>
          <w:bCs/>
        </w:rPr>
        <w:t>Rozliczenie obligatoryjnie składane jest również w formie elektronicznej na adres e-mai</w:t>
      </w:r>
      <w:r w:rsidR="006224C7" w:rsidRPr="006224C7">
        <w:rPr>
          <w:rFonts w:ascii="Tahoma" w:eastAsia="Tahoma" w:hAnsi="Tahoma" w:cs="Tahoma"/>
          <w:bCs/>
        </w:rPr>
        <w:t>l</w:t>
      </w:r>
      <w:r w:rsidRPr="006224C7">
        <w:rPr>
          <w:rFonts w:ascii="Tahoma" w:eastAsia="Tahoma" w:hAnsi="Tahoma" w:cs="Tahoma"/>
          <w:bCs/>
        </w:rPr>
        <w:t xml:space="preserve">: </w:t>
      </w:r>
      <w:hyperlink r:id="rId9" w:history="1">
        <w:r w:rsidR="00E12CA2" w:rsidRPr="00223BA4">
          <w:rPr>
            <w:rStyle w:val="Hipercze"/>
            <w:rFonts w:ascii="Tahoma" w:eastAsia="Tahoma" w:hAnsi="Tahoma" w:cs="Tahoma"/>
            <w:bCs/>
            <w:highlight w:val="yellow"/>
          </w:rPr>
          <w:t>biuro@armz.pl</w:t>
        </w:r>
      </w:hyperlink>
      <w:r w:rsidRPr="006224C7">
        <w:rPr>
          <w:rFonts w:ascii="Tahoma" w:eastAsia="Tahoma" w:hAnsi="Tahoma" w:cs="Tahoma"/>
          <w:bCs/>
          <w:highlight w:val="yellow"/>
        </w:rPr>
        <w:t xml:space="preserve"> </w:t>
      </w:r>
    </w:p>
    <w:p w14:paraId="148BE0E3" w14:textId="37AAA809" w:rsidR="004B4C8E" w:rsidRPr="006224C7" w:rsidRDefault="004B4C8E" w:rsidP="00790E6D">
      <w:pPr>
        <w:pStyle w:val="NormalnyWeb"/>
        <w:numPr>
          <w:ilvl w:val="0"/>
          <w:numId w:val="1"/>
        </w:numPr>
        <w:spacing w:before="0" w:beforeAutospacing="0" w:after="0" w:afterAutospacing="0" w:line="276" w:lineRule="auto"/>
        <w:jc w:val="both"/>
        <w:rPr>
          <w:rFonts w:ascii="Tahoma" w:hAnsi="Tahoma" w:cs="Tahoma"/>
          <w:sz w:val="20"/>
          <w:szCs w:val="20"/>
        </w:rPr>
      </w:pPr>
      <w:r w:rsidRPr="006224C7">
        <w:rPr>
          <w:rFonts w:ascii="Tahoma" w:hAnsi="Tahoma" w:cs="Tahoma"/>
          <w:sz w:val="20"/>
          <w:szCs w:val="20"/>
        </w:rPr>
        <w:t xml:space="preserve">Wraz z </w:t>
      </w:r>
      <w:r w:rsidR="0064771A" w:rsidRPr="006224C7">
        <w:rPr>
          <w:rFonts w:ascii="Tahoma" w:hAnsi="Tahoma" w:cs="Tahoma"/>
          <w:sz w:val="20"/>
          <w:szCs w:val="20"/>
        </w:rPr>
        <w:t>rozliczeniem</w:t>
      </w:r>
      <w:r w:rsidRPr="006224C7">
        <w:rPr>
          <w:rFonts w:ascii="Tahoma" w:hAnsi="Tahoma" w:cs="Tahoma"/>
          <w:sz w:val="20"/>
          <w:szCs w:val="20"/>
        </w:rPr>
        <w:t xml:space="preserve">, o którym mowa w ust. </w:t>
      </w:r>
      <w:r w:rsidR="0064771A" w:rsidRPr="006224C7">
        <w:rPr>
          <w:rFonts w:ascii="Tahoma" w:hAnsi="Tahoma" w:cs="Tahoma"/>
          <w:sz w:val="20"/>
          <w:szCs w:val="20"/>
        </w:rPr>
        <w:t>9</w:t>
      </w:r>
      <w:r w:rsidRPr="006224C7">
        <w:rPr>
          <w:rFonts w:ascii="Tahoma" w:hAnsi="Tahoma" w:cs="Tahoma"/>
          <w:sz w:val="20"/>
          <w:szCs w:val="20"/>
        </w:rPr>
        <w:t xml:space="preserve"> niniejszego paragrafu Pożyczkobiorca przedkłada </w:t>
      </w:r>
      <w:r w:rsidR="0064771A" w:rsidRPr="006224C7">
        <w:rPr>
          <w:rFonts w:ascii="Tahoma" w:hAnsi="Tahoma" w:cs="Tahoma"/>
          <w:sz w:val="20"/>
          <w:szCs w:val="20"/>
        </w:rPr>
        <w:t>o</w:t>
      </w:r>
      <w:r w:rsidRPr="006224C7">
        <w:rPr>
          <w:rFonts w:ascii="Tahoma" w:hAnsi="Tahoma" w:cs="Tahoma"/>
          <w:sz w:val="20"/>
          <w:szCs w:val="20"/>
        </w:rPr>
        <w:t>świadczenie o braku podwójnego finansowania w zakresie poniesionych w ramach pożyczki wydatków</w:t>
      </w:r>
      <w:r w:rsidR="00CF79DF" w:rsidRPr="006224C7">
        <w:rPr>
          <w:rFonts w:ascii="Tahoma" w:hAnsi="Tahoma" w:cs="Tahoma"/>
          <w:sz w:val="20"/>
          <w:szCs w:val="20"/>
        </w:rPr>
        <w:t>.</w:t>
      </w:r>
    </w:p>
    <w:p w14:paraId="4A58B1E5" w14:textId="04481CA8" w:rsidR="00F975E3" w:rsidRPr="006224C7" w:rsidRDefault="00F975E3" w:rsidP="00790E6D">
      <w:pPr>
        <w:pStyle w:val="NormalnyWeb"/>
        <w:numPr>
          <w:ilvl w:val="0"/>
          <w:numId w:val="1"/>
        </w:numPr>
        <w:spacing w:before="0" w:beforeAutospacing="0" w:after="0" w:afterAutospacing="0" w:line="276" w:lineRule="auto"/>
        <w:jc w:val="both"/>
        <w:rPr>
          <w:rFonts w:ascii="Tahoma" w:eastAsia="Arial" w:hAnsi="Tahoma" w:cs="Tahoma"/>
          <w:sz w:val="20"/>
          <w:szCs w:val="20"/>
        </w:rPr>
      </w:pPr>
      <w:r w:rsidRPr="006224C7">
        <w:rPr>
          <w:rFonts w:ascii="Tahoma" w:hAnsi="Tahoma" w:cs="Tahoma"/>
          <w:sz w:val="20"/>
          <w:szCs w:val="20"/>
        </w:rPr>
        <w:t>Pożyczkobiorca wyraża zgodę aby Pożyczkodawca do</w:t>
      </w:r>
      <w:r w:rsidRPr="006224C7">
        <w:rPr>
          <w:rFonts w:ascii="Tahoma" w:eastAsia="Arial" w:hAnsi="Tahoma" w:cs="Tahoma"/>
          <w:sz w:val="20"/>
          <w:szCs w:val="20"/>
        </w:rPr>
        <w:t xml:space="preserve">konując weryfikacji rozliczenia pożyczki, oznaczył oryginał faktury lub innego równoważnego dokumentu księgowego, poprzez naniesienie adnotacji: </w:t>
      </w:r>
    </w:p>
    <w:p w14:paraId="37C421DF" w14:textId="1590BA2C" w:rsidR="00F975E3" w:rsidRPr="006224C7" w:rsidRDefault="00F975E3" w:rsidP="00790E6D">
      <w:pPr>
        <w:pStyle w:val="NormalnyWeb"/>
        <w:spacing w:before="0" w:beforeAutospacing="0" w:after="0" w:afterAutospacing="0" w:line="276" w:lineRule="auto"/>
        <w:jc w:val="both"/>
        <w:rPr>
          <w:rFonts w:ascii="Tahoma" w:hAnsi="Tahoma" w:cs="Tahoma"/>
          <w:sz w:val="20"/>
          <w:szCs w:val="20"/>
        </w:rPr>
      </w:pPr>
      <w:r w:rsidRPr="006224C7">
        <w:rPr>
          <w:rFonts w:ascii="Tahoma" w:eastAsia="Arial" w:hAnsi="Tahoma" w:cs="Tahoma"/>
          <w:b/>
          <w:bCs/>
          <w:i/>
          <w:iCs/>
          <w:sz w:val="20"/>
          <w:szCs w:val="20"/>
        </w:rPr>
        <w:t xml:space="preserve">„Sfinansowano w ramach reakcji Unii na pandemię COVID-19 ze środków działania 14.2. „REACT-EU dla gospodarki – instrumenty finansowe dla MŚP” RPO WM na lata 2014-2020, w ramach Umowy Inwestycyjnej nr ……. zawartej z Pośrednikiem Finansowym </w:t>
      </w:r>
      <w:r w:rsidR="00E12CA2">
        <w:rPr>
          <w:rFonts w:ascii="Tahoma" w:eastAsia="Arial" w:hAnsi="Tahoma" w:cs="Tahoma"/>
          <w:b/>
          <w:bCs/>
          <w:i/>
          <w:iCs/>
          <w:sz w:val="20"/>
          <w:szCs w:val="20"/>
        </w:rPr>
        <w:t>ARMZ S.A.</w:t>
      </w:r>
      <w:r w:rsidRPr="006224C7">
        <w:rPr>
          <w:rFonts w:ascii="Tahoma" w:eastAsia="Arial" w:hAnsi="Tahoma" w:cs="Tahoma"/>
          <w:b/>
          <w:bCs/>
          <w:i/>
          <w:iCs/>
          <w:sz w:val="20"/>
          <w:szCs w:val="20"/>
        </w:rPr>
        <w:t>”</w:t>
      </w:r>
    </w:p>
    <w:p w14:paraId="32C89C8F" w14:textId="4A2944DC" w:rsidR="002D3B50" w:rsidRPr="006224C7" w:rsidRDefault="002D3B50" w:rsidP="00790E6D">
      <w:pPr>
        <w:pStyle w:val="Akapitzlist"/>
        <w:numPr>
          <w:ilvl w:val="0"/>
          <w:numId w:val="1"/>
        </w:numPr>
        <w:spacing w:line="276" w:lineRule="auto"/>
        <w:jc w:val="both"/>
        <w:rPr>
          <w:rFonts w:ascii="Tahoma" w:eastAsia="Arial" w:hAnsi="Tahoma" w:cs="Tahoma"/>
          <w:sz w:val="20"/>
          <w:szCs w:val="20"/>
        </w:rPr>
      </w:pPr>
      <w:r w:rsidRPr="006224C7">
        <w:rPr>
          <w:rFonts w:ascii="Tahoma" w:eastAsia="Arial" w:hAnsi="Tahoma" w:cs="Tahoma"/>
          <w:sz w:val="20"/>
          <w:szCs w:val="20"/>
        </w:rPr>
        <w:t>Dokumentacja przedstawiona i przechowywana przez Pożyczkobiorcę jako udokumentowanie wydatkowania środków powinna być, co do zasady, sporządzona w języku polskim, a w przypadku dokumentów wystawianych w języku innym niż język polski, powinna zostać przetłumaczona na język polski przez Pożyczkobiorcę lub na jego zlecenie.</w:t>
      </w:r>
    </w:p>
    <w:p w14:paraId="4C6DC3F3" w14:textId="38561713" w:rsidR="002D3B50" w:rsidRPr="006224C7" w:rsidRDefault="002D3B50" w:rsidP="00790E6D">
      <w:pPr>
        <w:pStyle w:val="Akapitzlist"/>
        <w:numPr>
          <w:ilvl w:val="0"/>
          <w:numId w:val="1"/>
        </w:numPr>
        <w:spacing w:line="276" w:lineRule="auto"/>
        <w:jc w:val="both"/>
        <w:rPr>
          <w:rFonts w:ascii="Tahoma" w:eastAsia="Arial" w:hAnsi="Tahoma" w:cs="Tahoma"/>
          <w:sz w:val="20"/>
          <w:szCs w:val="20"/>
        </w:rPr>
      </w:pPr>
      <w:r w:rsidRPr="006224C7">
        <w:rPr>
          <w:rFonts w:ascii="Tahoma" w:eastAsia="Arial" w:hAnsi="Tahoma" w:cs="Tahoma"/>
          <w:sz w:val="20"/>
          <w:szCs w:val="20"/>
        </w:rPr>
        <w:t xml:space="preserve">Pożyczka nie służy pokryciu wydatków o charakterze obrotowym, dlatego też nie może zostać przeznaczona na wydatki dotyczące zakupu surowców, zapasów i towarów, wynagrodzeń a także kosztów ogólnych dotyczących działalności gospodarczej, w tym kosztów mediów, obsługi floty, usług bankowych i telekomunikacyjnych itp. W razie uzasadnionych wątpliwości co do charakteru wydatków i ich związku z przedsięwzięciem, Pożyczkodawca może zażądać przedstawienia wyjaśnień w tym dokumentów potwierdzających zaewidencjonowanie danego wydatku. </w:t>
      </w:r>
    </w:p>
    <w:p w14:paraId="2A0328AE" w14:textId="5327503C" w:rsidR="002D3B50" w:rsidRPr="006224C7" w:rsidRDefault="002D3B50" w:rsidP="00790E6D">
      <w:pPr>
        <w:pStyle w:val="Akapitzlist"/>
        <w:numPr>
          <w:ilvl w:val="0"/>
          <w:numId w:val="1"/>
        </w:numPr>
        <w:spacing w:after="210" w:line="276" w:lineRule="auto"/>
        <w:jc w:val="both"/>
        <w:rPr>
          <w:rFonts w:ascii="Tahoma" w:eastAsia="Arial" w:hAnsi="Tahoma" w:cs="Tahoma"/>
          <w:sz w:val="20"/>
          <w:szCs w:val="20"/>
        </w:rPr>
      </w:pPr>
      <w:r w:rsidRPr="006224C7">
        <w:rPr>
          <w:rFonts w:ascii="Tahoma" w:eastAsia="Arial" w:hAnsi="Tahoma" w:cs="Tahoma"/>
          <w:sz w:val="20"/>
          <w:szCs w:val="20"/>
        </w:rPr>
        <w:t xml:space="preserve">Środki </w:t>
      </w:r>
      <w:r w:rsidR="00F50237" w:rsidRPr="006224C7">
        <w:rPr>
          <w:rFonts w:ascii="Tahoma" w:eastAsia="Arial" w:hAnsi="Tahoma" w:cs="Tahoma"/>
          <w:sz w:val="20"/>
          <w:szCs w:val="20"/>
        </w:rPr>
        <w:t>z p</w:t>
      </w:r>
      <w:r w:rsidRPr="006224C7">
        <w:rPr>
          <w:rFonts w:ascii="Tahoma" w:eastAsia="Arial" w:hAnsi="Tahoma" w:cs="Tahoma"/>
          <w:sz w:val="20"/>
          <w:szCs w:val="20"/>
        </w:rPr>
        <w:t xml:space="preserve">ożyczki nie mogą być przeznaczone na finansowanie działalności w zakresie: </w:t>
      </w:r>
    </w:p>
    <w:p w14:paraId="563C6829"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a) wytwarzania, przetwórstwa lub wprowadzania do obrotu przez producenta lub importera tytoniu i wyrobów tytoniowych; </w:t>
      </w:r>
    </w:p>
    <w:p w14:paraId="6674DBA3"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b) produkcji lub wprowadzania do obrotu przez producenta lub importera napojów alkoholowych; </w:t>
      </w:r>
    </w:p>
    <w:p w14:paraId="2C1AE7E3"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c) produkcji lub wprowadzania do obrotu przez producenta lub importera treści pornograficznych; </w:t>
      </w:r>
    </w:p>
    <w:p w14:paraId="1F3EC9FB"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d) obrotu materiałami wybuchowymi, bronią i amunicją; </w:t>
      </w:r>
    </w:p>
    <w:p w14:paraId="46D765D8"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e) gier losowych, zakładów wzajemnych, gier na automatach i gier na automatach o niskich wygranych; </w:t>
      </w:r>
    </w:p>
    <w:p w14:paraId="506AEA22"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f) produkcji lub wprowadzania do obrotu przez producenta lub importera środków odurzających, substancji psychotropowych lub prekursorów; </w:t>
      </w:r>
    </w:p>
    <w:p w14:paraId="30A4EBF3"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g) likwidacji lub budowy elektrowni jądrowych; </w:t>
      </w:r>
    </w:p>
    <w:p w14:paraId="41FC9BB3"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h) inwestycji na rzecz redukcji emisji gazów cieplarnianych pochodzących z listy działań wymienionych w załączniku I do dyrektywy 2003/87/WE; </w:t>
      </w:r>
    </w:p>
    <w:p w14:paraId="12EDF460" w14:textId="77777777" w:rsidR="002D3B50" w:rsidRPr="006224C7" w:rsidRDefault="002D3B50" w:rsidP="00790E6D">
      <w:pPr>
        <w:pStyle w:val="Akapitzlist"/>
        <w:spacing w:after="210" w:line="276" w:lineRule="auto"/>
        <w:ind w:left="397"/>
        <w:jc w:val="both"/>
        <w:rPr>
          <w:rFonts w:ascii="Tahoma" w:eastAsia="Arial" w:hAnsi="Tahoma" w:cs="Tahoma"/>
          <w:sz w:val="20"/>
          <w:szCs w:val="20"/>
        </w:rPr>
      </w:pPr>
      <w:r w:rsidRPr="006224C7">
        <w:rPr>
          <w:rFonts w:ascii="Tahoma" w:eastAsia="Arial" w:hAnsi="Tahoma" w:cs="Tahoma"/>
          <w:sz w:val="20"/>
          <w:szCs w:val="20"/>
        </w:rPr>
        <w:t xml:space="preserve">i) inwestycji w infrastrukturę portów lotniczych, chyba że są one związane z ochroną środowiska lub towarzyszą im inwestycje niezbędne do łagodzenia lub ograniczenia ich negatywnego oddziaływania na środowisko. </w:t>
      </w:r>
    </w:p>
    <w:p w14:paraId="7EA76BD2" w14:textId="6DE19CB9" w:rsidR="002D3B50" w:rsidRPr="006224C7" w:rsidRDefault="002D3B50" w:rsidP="00790E6D">
      <w:pPr>
        <w:pStyle w:val="Akapitzlist"/>
        <w:numPr>
          <w:ilvl w:val="0"/>
          <w:numId w:val="1"/>
        </w:numPr>
        <w:spacing w:line="276" w:lineRule="auto"/>
        <w:jc w:val="both"/>
        <w:rPr>
          <w:rFonts w:ascii="Tahoma" w:eastAsia="Arial" w:hAnsi="Tahoma" w:cs="Tahoma"/>
          <w:sz w:val="20"/>
          <w:szCs w:val="20"/>
        </w:rPr>
      </w:pPr>
      <w:r w:rsidRPr="006224C7">
        <w:rPr>
          <w:rFonts w:ascii="Tahoma" w:eastAsia="Arial" w:hAnsi="Tahoma" w:cs="Tahoma"/>
          <w:sz w:val="20"/>
          <w:szCs w:val="20"/>
        </w:rPr>
        <w:lastRenderedPageBreak/>
        <w:t>Środki</w:t>
      </w:r>
      <w:r w:rsidR="00F50237" w:rsidRPr="006224C7">
        <w:rPr>
          <w:rFonts w:ascii="Tahoma" w:eastAsia="Arial" w:hAnsi="Tahoma" w:cs="Tahoma"/>
          <w:sz w:val="20"/>
          <w:szCs w:val="20"/>
        </w:rPr>
        <w:t xml:space="preserve"> z pożyczki</w:t>
      </w:r>
      <w:r w:rsidRPr="006224C7">
        <w:rPr>
          <w:rFonts w:ascii="Tahoma" w:eastAsia="Arial" w:hAnsi="Tahoma" w:cs="Tahoma"/>
          <w:sz w:val="20"/>
          <w:szCs w:val="20"/>
        </w:rPr>
        <w:t xml:space="preserve"> nie mogą zostać przeznaczone na: </w:t>
      </w:r>
    </w:p>
    <w:p w14:paraId="77E05A43" w14:textId="657EEB41"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a) refinansowanie jakichkolwiek wydatków czy kosztów, uprzednio poniesionych (w tym zapłaconych) przez</w:t>
      </w:r>
      <w:r w:rsidR="00F50237" w:rsidRPr="006224C7">
        <w:rPr>
          <w:rFonts w:ascii="Tahoma" w:eastAsia="Arial" w:hAnsi="Tahoma" w:cs="Tahoma"/>
        </w:rPr>
        <w:t xml:space="preserve"> Pożyczkobiorcę</w:t>
      </w:r>
      <w:r w:rsidRPr="006224C7">
        <w:rPr>
          <w:rFonts w:ascii="Tahoma" w:eastAsia="Arial" w:hAnsi="Tahoma" w:cs="Tahoma"/>
        </w:rPr>
        <w:t xml:space="preserve">, bez względu na charakter środków, z których zobowiązania te zostały uregulowane (środki publiczne z których korzystał/korzysta </w:t>
      </w:r>
      <w:r w:rsidR="00F50237" w:rsidRPr="006224C7">
        <w:rPr>
          <w:rFonts w:ascii="Tahoma" w:eastAsia="Arial" w:hAnsi="Tahoma" w:cs="Tahoma"/>
        </w:rPr>
        <w:t xml:space="preserve">Pożyczkobiorca </w:t>
      </w:r>
      <w:r w:rsidRPr="006224C7">
        <w:rPr>
          <w:rFonts w:ascii="Tahoma" w:eastAsia="Arial" w:hAnsi="Tahoma" w:cs="Tahoma"/>
        </w:rPr>
        <w:t xml:space="preserve">lub środki prywatne); </w:t>
      </w:r>
    </w:p>
    <w:p w14:paraId="74F3A9A8" w14:textId="7C2EF4E9"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b) refinansowanie inwestycji, które w dniu podjęcia decyzji o udzieleniu </w:t>
      </w:r>
      <w:r w:rsidR="00F50237" w:rsidRPr="006224C7">
        <w:rPr>
          <w:rFonts w:ascii="Tahoma" w:eastAsia="Arial" w:hAnsi="Tahoma" w:cs="Tahoma"/>
        </w:rPr>
        <w:t>p</w:t>
      </w:r>
      <w:r w:rsidRPr="006224C7">
        <w:rPr>
          <w:rFonts w:ascii="Tahoma" w:eastAsia="Arial" w:hAnsi="Tahoma" w:cs="Tahoma"/>
        </w:rPr>
        <w:t xml:space="preserve">ożyczki zostały fizycznie ukończone lub w pełni zrealizowane/wdrożone; </w:t>
      </w:r>
    </w:p>
    <w:p w14:paraId="42C092D5" w14:textId="77777777"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c) refinansowanie jakichkolwiek pożyczek, kredytów lub rat leasingowych; </w:t>
      </w:r>
    </w:p>
    <w:p w14:paraId="70CDD882" w14:textId="45054EC2"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d) spłatę zobowiązań publiczno – prawnych</w:t>
      </w:r>
      <w:r w:rsidR="00F50237" w:rsidRPr="006224C7">
        <w:rPr>
          <w:rFonts w:ascii="Tahoma" w:eastAsia="Arial" w:hAnsi="Tahoma" w:cs="Tahoma"/>
        </w:rPr>
        <w:t xml:space="preserve"> Pożyczkobiorcy;</w:t>
      </w:r>
      <w:r w:rsidRPr="006224C7">
        <w:rPr>
          <w:rFonts w:ascii="Tahoma" w:eastAsia="Arial" w:hAnsi="Tahoma" w:cs="Tahoma"/>
        </w:rPr>
        <w:t xml:space="preserve"> </w:t>
      </w:r>
    </w:p>
    <w:p w14:paraId="23F7D8FB" w14:textId="77777777"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e) finansowanie zakupu nieruchomości przeznaczonych do obrotu; </w:t>
      </w:r>
    </w:p>
    <w:p w14:paraId="764BE26F" w14:textId="77777777"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f) finansowanie zakupu aktywów finansowych przeznaczonych do obrotu; </w:t>
      </w:r>
    </w:p>
    <w:p w14:paraId="583AA094" w14:textId="77777777"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g) finansowanie zakupu nieruchomości przeznaczonych do obrotu lub stanowiących lokatę kapitału; </w:t>
      </w:r>
    </w:p>
    <w:p w14:paraId="5C2F291A" w14:textId="6B193696"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h) finansowanie wydatków niezwiązanych bezpośrednio z celem przedsięwzięcia inwestycyjnego określonego w </w:t>
      </w:r>
      <w:r w:rsidR="00716A56" w:rsidRPr="006224C7">
        <w:rPr>
          <w:rFonts w:ascii="Tahoma" w:eastAsia="Arial" w:hAnsi="Tahoma" w:cs="Tahoma"/>
        </w:rPr>
        <w:t>§ 2 ust. 2</w:t>
      </w:r>
      <w:r w:rsidRPr="006224C7">
        <w:rPr>
          <w:rFonts w:ascii="Tahoma" w:eastAsia="Arial" w:hAnsi="Tahoma" w:cs="Tahoma"/>
        </w:rPr>
        <w:t xml:space="preserve">; </w:t>
      </w:r>
    </w:p>
    <w:p w14:paraId="1848B466" w14:textId="02A76431"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i) finansowanie Inwestycji, na którą inny </w:t>
      </w:r>
      <w:r w:rsidR="00F50237" w:rsidRPr="006224C7">
        <w:rPr>
          <w:rFonts w:ascii="Tahoma" w:eastAsia="Arial" w:hAnsi="Tahoma" w:cs="Tahoma"/>
        </w:rPr>
        <w:t>Pożyczkobiorca</w:t>
      </w:r>
      <w:r w:rsidRPr="006224C7">
        <w:rPr>
          <w:rFonts w:ascii="Tahoma" w:eastAsia="Arial" w:hAnsi="Tahoma" w:cs="Tahoma"/>
        </w:rPr>
        <w:t xml:space="preserve"> uzyskał </w:t>
      </w:r>
      <w:r w:rsidR="00F50237" w:rsidRPr="006224C7">
        <w:rPr>
          <w:rFonts w:ascii="Tahoma" w:eastAsia="Arial" w:hAnsi="Tahoma" w:cs="Tahoma"/>
        </w:rPr>
        <w:t>p</w:t>
      </w:r>
      <w:r w:rsidRPr="006224C7">
        <w:rPr>
          <w:rFonts w:ascii="Tahoma" w:eastAsia="Arial" w:hAnsi="Tahoma" w:cs="Tahoma"/>
        </w:rPr>
        <w:t xml:space="preserve">ożyczkę; </w:t>
      </w:r>
    </w:p>
    <w:p w14:paraId="383D5A63" w14:textId="77777777"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j) finansowanie kształcenia, szkolenia, szkolenia zawodowego pracowników lub innych przedsięwzięć bezpośrednio objętych zakresem rozporządzenia Parlamentu Europejskiego i Rady (UE) nr 1304/2013 w sprawie Europejskiego Funduszu Społecznego. </w:t>
      </w:r>
    </w:p>
    <w:p w14:paraId="24C15DAF" w14:textId="0B17D402" w:rsidR="002D3B50" w:rsidRPr="006224C7" w:rsidRDefault="002D3B50" w:rsidP="00790E6D">
      <w:pPr>
        <w:widowControl/>
        <w:numPr>
          <w:ilvl w:val="0"/>
          <w:numId w:val="40"/>
        </w:numPr>
        <w:spacing w:after="46" w:line="276" w:lineRule="auto"/>
        <w:jc w:val="both"/>
        <w:rPr>
          <w:rFonts w:ascii="Tahoma" w:eastAsia="Arial" w:hAnsi="Tahoma" w:cs="Tahoma"/>
        </w:rPr>
      </w:pPr>
      <w:r w:rsidRPr="006224C7">
        <w:rPr>
          <w:rFonts w:ascii="Tahoma" w:eastAsia="Arial" w:hAnsi="Tahoma" w:cs="Tahoma"/>
        </w:rPr>
        <w:t xml:space="preserve">4. Jednostkowa Pożyczka nie może zostać przeznaczona na spłatę zobowiązań objętych postępowaniem sądowym lub egzekucyjnym, a także na spłatę zobowiązań, które uległy przedawnieniu lub są wynikiem nałożonych na </w:t>
      </w:r>
      <w:r w:rsidR="00F50237" w:rsidRPr="006224C7">
        <w:rPr>
          <w:rFonts w:ascii="Tahoma" w:eastAsia="Arial" w:hAnsi="Tahoma" w:cs="Tahoma"/>
        </w:rPr>
        <w:t>Pożyczkobiorcę</w:t>
      </w:r>
      <w:r w:rsidRPr="006224C7">
        <w:rPr>
          <w:rFonts w:ascii="Tahoma" w:eastAsia="Arial" w:hAnsi="Tahoma" w:cs="Tahoma"/>
        </w:rPr>
        <w:t xml:space="preserve"> wyroków czy kar. </w:t>
      </w:r>
    </w:p>
    <w:p w14:paraId="2933D49F" w14:textId="0C34F861" w:rsidR="002D3B50" w:rsidRPr="006224C7" w:rsidRDefault="002D3B50" w:rsidP="00790E6D">
      <w:pPr>
        <w:widowControl/>
        <w:numPr>
          <w:ilvl w:val="0"/>
          <w:numId w:val="40"/>
        </w:numPr>
        <w:spacing w:line="276" w:lineRule="auto"/>
        <w:jc w:val="both"/>
        <w:rPr>
          <w:rFonts w:ascii="Tahoma" w:eastAsia="Arial" w:hAnsi="Tahoma" w:cs="Tahoma"/>
        </w:rPr>
      </w:pPr>
      <w:r w:rsidRPr="006224C7">
        <w:rPr>
          <w:rFonts w:ascii="Tahoma" w:eastAsia="Arial" w:hAnsi="Tahoma" w:cs="Tahoma"/>
        </w:rPr>
        <w:t xml:space="preserve">5. Zgodnie z art. 4 ust 1 Rozporządzenia nr 480/2014 zakup gruntów niezabudowanych i zabudowanych dopuszczalny jest do wysokości </w:t>
      </w:r>
      <w:r w:rsidRPr="006224C7">
        <w:rPr>
          <w:rFonts w:ascii="Tahoma" w:eastAsia="Arial" w:hAnsi="Tahoma" w:cs="Tahoma"/>
          <w:b/>
          <w:bCs/>
        </w:rPr>
        <w:t xml:space="preserve">10% </w:t>
      </w:r>
      <w:r w:rsidRPr="006224C7">
        <w:rPr>
          <w:rFonts w:ascii="Tahoma" w:eastAsia="Arial" w:hAnsi="Tahoma" w:cs="Tahoma"/>
        </w:rPr>
        <w:t xml:space="preserve">kwoty </w:t>
      </w:r>
      <w:r w:rsidR="00F50237" w:rsidRPr="006224C7">
        <w:rPr>
          <w:rFonts w:ascii="Tahoma" w:eastAsia="Arial" w:hAnsi="Tahoma" w:cs="Tahoma"/>
        </w:rPr>
        <w:t>p</w:t>
      </w:r>
      <w:r w:rsidRPr="006224C7">
        <w:rPr>
          <w:rFonts w:ascii="Tahoma" w:eastAsia="Arial" w:hAnsi="Tahoma" w:cs="Tahoma"/>
        </w:rPr>
        <w:t xml:space="preserve">ożyczki. </w:t>
      </w:r>
    </w:p>
    <w:p w14:paraId="2C4391C0" w14:textId="77777777" w:rsidR="002D3B50" w:rsidRPr="006224C7" w:rsidRDefault="002D3B50" w:rsidP="00790E6D">
      <w:pPr>
        <w:pStyle w:val="Akapitzlist"/>
        <w:spacing w:line="276" w:lineRule="auto"/>
        <w:ind w:left="397"/>
        <w:rPr>
          <w:rFonts w:ascii="Tahoma" w:eastAsia="Arial" w:hAnsi="Tahoma" w:cs="Tahoma"/>
          <w:color w:val="2E74B5" w:themeColor="accent1" w:themeShade="BF"/>
          <w:sz w:val="20"/>
          <w:szCs w:val="20"/>
        </w:rPr>
      </w:pPr>
    </w:p>
    <w:p w14:paraId="1146BD2F" w14:textId="77777777" w:rsidR="00CF79DF" w:rsidRPr="006224C7" w:rsidRDefault="00CF79DF" w:rsidP="00790E6D">
      <w:pPr>
        <w:pStyle w:val="NormalnyWeb"/>
        <w:spacing w:before="0" w:beforeAutospacing="0" w:after="0" w:afterAutospacing="0" w:line="276" w:lineRule="auto"/>
        <w:ind w:left="397"/>
        <w:jc w:val="both"/>
        <w:rPr>
          <w:rFonts w:ascii="Tahoma" w:hAnsi="Tahoma" w:cs="Tahoma"/>
          <w:sz w:val="20"/>
          <w:szCs w:val="20"/>
        </w:rPr>
      </w:pPr>
    </w:p>
    <w:p w14:paraId="39E05BA8" w14:textId="2359AAA3"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w:t>
      </w:r>
      <w:r w:rsidR="00397F32" w:rsidRPr="006224C7">
        <w:rPr>
          <w:rFonts w:ascii="Tahoma" w:eastAsia="Tahoma" w:hAnsi="Tahoma" w:cs="Tahoma"/>
          <w:b/>
        </w:rPr>
        <w:t>3</w:t>
      </w:r>
    </w:p>
    <w:p w14:paraId="6F290229" w14:textId="731BA842"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Wypłata pożyczki</w:t>
      </w:r>
    </w:p>
    <w:p w14:paraId="0712D8B4" w14:textId="77777777" w:rsidR="00863AC4" w:rsidRPr="006224C7" w:rsidRDefault="00863AC4"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4E3A1DDA" w14:textId="77777777" w:rsidR="00747AAE" w:rsidRPr="006224C7" w:rsidRDefault="00DC38EF"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6224C7">
        <w:rPr>
          <w:rFonts w:ascii="Tahoma" w:eastAsia="Tahoma" w:hAnsi="Tahoma" w:cs="Tahoma"/>
        </w:rPr>
        <w:t xml:space="preserve">Pożyczka zostanie wypłacona </w:t>
      </w:r>
      <w:r w:rsidR="00397F32" w:rsidRPr="006224C7">
        <w:rPr>
          <w:rFonts w:ascii="Tahoma" w:eastAsia="Tahoma" w:hAnsi="Tahoma" w:cs="Tahoma"/>
        </w:rPr>
        <w:t>na podstawie wniosku o wypłatę pożyczki.</w:t>
      </w:r>
    </w:p>
    <w:p w14:paraId="799F65ED" w14:textId="13E834B1" w:rsidR="00747AAE" w:rsidRPr="006224C7" w:rsidRDefault="00747AAE"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6224C7">
        <w:rPr>
          <w:rFonts w:ascii="Tahoma" w:eastAsia="Tahoma" w:hAnsi="Tahoma" w:cs="Tahoma"/>
        </w:rPr>
        <w:t xml:space="preserve">Wypłata pożyczki następuje: </w:t>
      </w:r>
    </w:p>
    <w:p w14:paraId="7E08B7CF" w14:textId="77777777" w:rsidR="0064771A" w:rsidRPr="00D87245" w:rsidRDefault="00747AAE" w:rsidP="00790E6D">
      <w:pPr>
        <w:pStyle w:val="Akapitzlist"/>
        <w:numPr>
          <w:ilvl w:val="0"/>
          <w:numId w:val="31"/>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87245">
        <w:rPr>
          <w:rFonts w:ascii="Tahoma" w:eastAsia="Tahoma" w:hAnsi="Tahoma" w:cs="Tahoma"/>
          <w:sz w:val="20"/>
          <w:szCs w:val="20"/>
        </w:rPr>
        <w:t xml:space="preserve">w całości </w:t>
      </w:r>
    </w:p>
    <w:p w14:paraId="348723E8" w14:textId="2EB1B774" w:rsidR="00747AAE" w:rsidRPr="00D87245" w:rsidRDefault="00747AAE" w:rsidP="00790E6D">
      <w:pPr>
        <w:pStyle w:val="Akapitzlist"/>
        <w:numPr>
          <w:ilvl w:val="0"/>
          <w:numId w:val="31"/>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87245">
        <w:rPr>
          <w:rFonts w:ascii="Tahoma" w:eastAsia="Tahoma" w:hAnsi="Tahoma" w:cs="Tahoma"/>
          <w:sz w:val="20"/>
          <w:szCs w:val="20"/>
        </w:rPr>
        <w:t xml:space="preserve">w dwóch </w:t>
      </w:r>
      <w:r w:rsidR="00D40BE6" w:rsidRPr="00D87245">
        <w:rPr>
          <w:rFonts w:ascii="Tahoma" w:eastAsia="Tahoma" w:hAnsi="Tahoma" w:cs="Tahoma"/>
          <w:sz w:val="20"/>
          <w:szCs w:val="20"/>
        </w:rPr>
        <w:t>transzach</w:t>
      </w:r>
      <w:r w:rsidR="00DC6E0F" w:rsidRPr="00D87245">
        <w:rPr>
          <w:rFonts w:ascii="Tahoma" w:eastAsia="Tahoma" w:hAnsi="Tahoma" w:cs="Tahoma"/>
          <w:sz w:val="20"/>
          <w:szCs w:val="20"/>
        </w:rPr>
        <w:t xml:space="preserve">, </w:t>
      </w:r>
      <w:r w:rsidR="00D40BE6" w:rsidRPr="00D87245">
        <w:rPr>
          <w:rFonts w:ascii="Tahoma" w:eastAsia="Tahoma" w:hAnsi="Tahoma" w:cs="Tahoma"/>
          <w:sz w:val="20"/>
          <w:szCs w:val="20"/>
        </w:rPr>
        <w:t xml:space="preserve">przy czym zastrzega się, że warunkiem </w:t>
      </w:r>
      <w:r w:rsidRPr="00D87245">
        <w:rPr>
          <w:rFonts w:ascii="Tahoma" w:eastAsia="Tahoma" w:hAnsi="Tahoma" w:cs="Tahoma"/>
          <w:sz w:val="20"/>
          <w:szCs w:val="20"/>
        </w:rPr>
        <w:t xml:space="preserve">uruchomienia drugiej transzy jest rozliczenie minimum </w:t>
      </w:r>
      <w:r w:rsidR="00D87245" w:rsidRPr="00D87245">
        <w:rPr>
          <w:rFonts w:ascii="Tahoma" w:eastAsia="Tahoma" w:hAnsi="Tahoma" w:cs="Tahoma"/>
          <w:sz w:val="20"/>
          <w:szCs w:val="20"/>
        </w:rPr>
        <w:t>5</w:t>
      </w:r>
      <w:r w:rsidRPr="00D87245">
        <w:rPr>
          <w:rFonts w:ascii="Tahoma" w:eastAsia="Tahoma" w:hAnsi="Tahoma" w:cs="Tahoma"/>
          <w:sz w:val="20"/>
          <w:szCs w:val="20"/>
        </w:rPr>
        <w:t>0% uprzednio wypłaconych środków.</w:t>
      </w:r>
      <w:r w:rsidRPr="00D87245">
        <w:rPr>
          <w:rStyle w:val="Odwoanieprzypisudolnego"/>
          <w:rFonts w:ascii="Tahoma" w:eastAsia="Tahoma" w:hAnsi="Tahoma" w:cs="Tahoma"/>
          <w:sz w:val="20"/>
          <w:szCs w:val="20"/>
        </w:rPr>
        <w:footnoteReference w:id="2"/>
      </w:r>
      <w:r w:rsidRPr="00D87245">
        <w:rPr>
          <w:rFonts w:ascii="Tahoma" w:eastAsia="Tahoma" w:hAnsi="Tahoma" w:cs="Tahoma"/>
          <w:sz w:val="20"/>
          <w:szCs w:val="20"/>
        </w:rPr>
        <w:t xml:space="preserve"> </w:t>
      </w:r>
    </w:p>
    <w:p w14:paraId="6894D80B" w14:textId="448D20FD" w:rsidR="00747AAE" w:rsidRPr="00D87245" w:rsidRDefault="00747AAE"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D87245">
        <w:rPr>
          <w:rFonts w:ascii="Tahoma" w:eastAsia="Tahoma" w:hAnsi="Tahoma" w:cs="Tahoma"/>
        </w:rPr>
        <w:t xml:space="preserve">Maksymalny termin na wypłatę całkowitej kwoty pożyczki wynosi 3 m-ce od dnia zawarcia </w:t>
      </w:r>
      <w:r w:rsidR="006224C7" w:rsidRPr="00D87245">
        <w:rPr>
          <w:rFonts w:ascii="Tahoma" w:eastAsia="Tahoma" w:hAnsi="Tahoma" w:cs="Tahoma"/>
        </w:rPr>
        <w:t>Umowy Inwestycyjnej</w:t>
      </w:r>
      <w:r w:rsidR="00832908" w:rsidRPr="00D87245">
        <w:rPr>
          <w:rFonts w:ascii="Tahoma" w:eastAsia="Tahoma" w:hAnsi="Tahoma" w:cs="Tahoma"/>
        </w:rPr>
        <w:t>.</w:t>
      </w:r>
    </w:p>
    <w:p w14:paraId="0631A171" w14:textId="77777777" w:rsidR="00506A2C" w:rsidRPr="00DC6E0F" w:rsidRDefault="00397F32"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DC6E0F">
        <w:rPr>
          <w:rFonts w:ascii="Tahoma" w:eastAsia="Tahoma" w:hAnsi="Tahoma" w:cs="Tahoma"/>
        </w:rPr>
        <w:t>Pożyczko</w:t>
      </w:r>
      <w:r w:rsidR="000A1B07" w:rsidRPr="00DC6E0F">
        <w:rPr>
          <w:rFonts w:ascii="Tahoma" w:eastAsia="Tahoma" w:hAnsi="Tahoma" w:cs="Tahoma"/>
        </w:rPr>
        <w:t>biorca</w:t>
      </w:r>
      <w:r w:rsidRPr="00DC6E0F">
        <w:rPr>
          <w:rFonts w:ascii="Tahoma" w:eastAsia="Tahoma" w:hAnsi="Tahoma" w:cs="Tahoma"/>
        </w:rPr>
        <w:t xml:space="preserve"> może złożyć wniosek</w:t>
      </w:r>
      <w:r w:rsidR="000A1B07" w:rsidRPr="00DC6E0F">
        <w:rPr>
          <w:rFonts w:ascii="Tahoma" w:eastAsia="Tahoma" w:hAnsi="Tahoma" w:cs="Tahoma"/>
        </w:rPr>
        <w:t xml:space="preserve"> o wypłatę pożyczki</w:t>
      </w:r>
      <w:r w:rsidRPr="00DC6E0F">
        <w:rPr>
          <w:rFonts w:ascii="Tahoma" w:eastAsia="Tahoma" w:hAnsi="Tahoma" w:cs="Tahoma"/>
        </w:rPr>
        <w:t xml:space="preserve"> po ustanowieniu zabezpieczeń wskazanych </w:t>
      </w:r>
      <w:r w:rsidR="00832908" w:rsidRPr="00DC6E0F">
        <w:rPr>
          <w:rFonts w:ascii="Tahoma" w:eastAsia="Tahoma" w:hAnsi="Tahoma" w:cs="Tahoma"/>
        </w:rPr>
        <w:br/>
      </w:r>
      <w:r w:rsidRPr="00DC6E0F">
        <w:rPr>
          <w:rFonts w:ascii="Tahoma" w:eastAsia="Tahoma" w:hAnsi="Tahoma" w:cs="Tahoma"/>
        </w:rPr>
        <w:t xml:space="preserve">w § </w:t>
      </w:r>
      <w:r w:rsidR="0094370B" w:rsidRPr="00DC6E0F">
        <w:rPr>
          <w:rFonts w:ascii="Tahoma" w:eastAsia="Tahoma" w:hAnsi="Tahoma" w:cs="Tahoma"/>
        </w:rPr>
        <w:t>4</w:t>
      </w:r>
      <w:r w:rsidR="00747AAE" w:rsidRPr="00DC6E0F">
        <w:rPr>
          <w:rFonts w:ascii="Tahoma" w:eastAsia="Tahoma" w:hAnsi="Tahoma" w:cs="Tahoma"/>
        </w:rPr>
        <w:t xml:space="preserve"> </w:t>
      </w:r>
      <w:r w:rsidRPr="00DC6E0F">
        <w:rPr>
          <w:rFonts w:ascii="Tahoma" w:eastAsia="Tahoma" w:hAnsi="Tahoma" w:cs="Tahoma"/>
        </w:rPr>
        <w:t xml:space="preserve">niniejszej umowy. </w:t>
      </w:r>
    </w:p>
    <w:p w14:paraId="7574700C" w14:textId="77777777" w:rsidR="00521E55" w:rsidRPr="00DC6E0F" w:rsidRDefault="00506A2C"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DC6E0F">
        <w:rPr>
          <w:rFonts w:ascii="Tahoma" w:eastAsia="Tahoma" w:hAnsi="Tahoma" w:cs="Tahoma"/>
        </w:rPr>
        <w:t xml:space="preserve">Warunkiem wypłaty pożyczki lub jej transzy jest zaakceptowanie przez Pożyczkodawcę ustanowionych przez Pożyczkobiorcę zabezpieczeń. </w:t>
      </w:r>
    </w:p>
    <w:p w14:paraId="76840423" w14:textId="77777777" w:rsidR="00521E55" w:rsidRPr="00DC6E0F" w:rsidRDefault="00CC75B0"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DC6E0F">
        <w:rPr>
          <w:rFonts w:ascii="Tahoma" w:eastAsia="Tahoma" w:hAnsi="Tahoma" w:cs="Tahoma"/>
        </w:rPr>
        <w:lastRenderedPageBreak/>
        <w:t>Pożyczka zostanie wypłacona</w:t>
      </w:r>
      <w:r w:rsidR="00397F32" w:rsidRPr="00DC6E0F">
        <w:rPr>
          <w:rFonts w:ascii="Tahoma" w:eastAsia="Tahoma" w:hAnsi="Tahoma" w:cs="Tahoma"/>
        </w:rPr>
        <w:t xml:space="preserve"> na rachunek Pożyczko</w:t>
      </w:r>
      <w:r w:rsidR="001F3C95" w:rsidRPr="00DC6E0F">
        <w:rPr>
          <w:rFonts w:ascii="Tahoma" w:eastAsia="Tahoma" w:hAnsi="Tahoma" w:cs="Tahoma"/>
        </w:rPr>
        <w:t>biorcy</w:t>
      </w:r>
      <w:r w:rsidR="00832908" w:rsidRPr="00DC6E0F">
        <w:rPr>
          <w:rFonts w:ascii="Tahoma" w:eastAsia="Tahoma" w:hAnsi="Tahoma" w:cs="Tahoma"/>
        </w:rPr>
        <w:t>, wskazany we wniosku o wypłatę pożyczki</w:t>
      </w:r>
      <w:r w:rsidR="00397F32" w:rsidRPr="00DC6E0F">
        <w:rPr>
          <w:rFonts w:ascii="Tahoma" w:eastAsia="Tahoma" w:hAnsi="Tahoma" w:cs="Tahoma"/>
        </w:rPr>
        <w:t xml:space="preserve">. </w:t>
      </w:r>
    </w:p>
    <w:p w14:paraId="79647CFF" w14:textId="67745F97" w:rsidR="00D9150E" w:rsidRPr="00DC6E0F" w:rsidRDefault="00D9150E" w:rsidP="00790E6D">
      <w:pPr>
        <w:widowControl/>
        <w:numPr>
          <w:ilvl w:val="3"/>
          <w:numId w:val="3"/>
        </w:numPr>
        <w:tabs>
          <w:tab w:val="left" w:pos="-714"/>
          <w:tab w:val="left" w:pos="1"/>
          <w:tab w:val="left" w:pos="360"/>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360"/>
        <w:jc w:val="both"/>
        <w:rPr>
          <w:rFonts w:ascii="Tahoma" w:eastAsia="Tahoma" w:hAnsi="Tahoma" w:cs="Tahoma"/>
        </w:rPr>
      </w:pPr>
      <w:r w:rsidRPr="00DC6E0F">
        <w:rPr>
          <w:rFonts w:ascii="Tahoma" w:eastAsia="Tahoma" w:hAnsi="Tahoma" w:cs="Tahoma"/>
        </w:rPr>
        <w:t xml:space="preserve">Pożyczka nie może być wypłacona, gdy Pożyczkodawca uzyska informacje mogące mieć negatywny wpływ na podjętą decyzję pożyczkową, w szczególności okaże się, że informacje podane przez Pożyczkobiorcę, dotyczące w szczególności spełniania warunków dostępu określonych w Regulaminie </w:t>
      </w:r>
      <w:r w:rsidR="00863AC4" w:rsidRPr="00DC6E0F">
        <w:rPr>
          <w:rFonts w:ascii="Tahoma" w:eastAsia="Tahoma" w:hAnsi="Tahoma" w:cs="Tahoma"/>
        </w:rPr>
        <w:t>„Pożyczki antykryzysowej REACT-EU”</w:t>
      </w:r>
      <w:r w:rsidRPr="00DC6E0F">
        <w:rPr>
          <w:rFonts w:ascii="Tahoma" w:eastAsia="Tahoma" w:hAnsi="Tahoma" w:cs="Tahoma"/>
        </w:rPr>
        <w:t xml:space="preserve"> lub wysokości dochodów i zobowiązań finansowych okażą się nieprawdziwe.</w:t>
      </w:r>
    </w:p>
    <w:p w14:paraId="338A66B5" w14:textId="77777777" w:rsidR="002F5F1E" w:rsidRPr="00DC6E0F" w:rsidRDefault="002F5F1E"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1B150A9B" w14:textId="6F310596" w:rsidR="00DA0870" w:rsidRPr="00DC6E0F"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DC6E0F">
        <w:rPr>
          <w:rFonts w:ascii="Tahoma" w:eastAsia="Tahoma" w:hAnsi="Tahoma" w:cs="Tahoma"/>
          <w:b/>
        </w:rPr>
        <w:t xml:space="preserve">§ </w:t>
      </w:r>
      <w:r w:rsidR="00397F32" w:rsidRPr="00DC6E0F">
        <w:rPr>
          <w:rFonts w:ascii="Tahoma" w:eastAsia="Tahoma" w:hAnsi="Tahoma" w:cs="Tahoma"/>
          <w:b/>
        </w:rPr>
        <w:t>4</w:t>
      </w:r>
    </w:p>
    <w:p w14:paraId="11448C44" w14:textId="77777777" w:rsidR="00DA0870" w:rsidRPr="00DC6E0F"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rPr>
      </w:pPr>
      <w:r w:rsidRPr="00DC6E0F">
        <w:rPr>
          <w:rFonts w:ascii="Tahoma" w:eastAsia="Tahoma" w:hAnsi="Tahoma" w:cs="Tahoma"/>
          <w:b/>
        </w:rPr>
        <w:t>Zabezpieczenie pożyczki</w:t>
      </w:r>
    </w:p>
    <w:p w14:paraId="55219578" w14:textId="0470129C" w:rsidR="009B1C7C" w:rsidRPr="00DC6E0F" w:rsidRDefault="009B1C7C" w:rsidP="00790E6D">
      <w:pPr>
        <w:widowControl/>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498068FE" w14:textId="10E079CE" w:rsidR="009B1C7C" w:rsidRPr="00DC6E0F" w:rsidRDefault="009B1C7C" w:rsidP="00790E6D">
      <w:pPr>
        <w:widowControl/>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DC6E0F">
        <w:rPr>
          <w:rFonts w:ascii="Tahoma" w:eastAsia="Tahoma" w:hAnsi="Tahoma" w:cs="Tahoma"/>
        </w:rPr>
        <w:t>1. Na zabezpieczenie wykonania zobowiązań pieniężnych wynikających z niniejszej umowy Pożyczkobiorca ustanowi zabezpieczenia określone w niniejszym paragrafie.</w:t>
      </w:r>
    </w:p>
    <w:p w14:paraId="66A82EC8" w14:textId="6315C6C5" w:rsidR="009B1C7C" w:rsidRPr="00DC6E0F" w:rsidRDefault="009B1C7C" w:rsidP="00790E6D">
      <w:pPr>
        <w:widowControl/>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DC6E0F">
        <w:rPr>
          <w:rFonts w:ascii="Tahoma" w:eastAsia="Tahoma" w:hAnsi="Tahoma" w:cs="Tahoma"/>
        </w:rPr>
        <w:t>2. Jako zabezpieczenia pożyczki Pożyczko</w:t>
      </w:r>
      <w:r w:rsidR="00926EDD" w:rsidRPr="00DC6E0F">
        <w:rPr>
          <w:rFonts w:ascii="Tahoma" w:eastAsia="Tahoma" w:hAnsi="Tahoma" w:cs="Tahoma"/>
        </w:rPr>
        <w:t>biorca</w:t>
      </w:r>
      <w:r w:rsidRPr="00DC6E0F">
        <w:rPr>
          <w:rFonts w:ascii="Tahoma" w:eastAsia="Tahoma" w:hAnsi="Tahoma" w:cs="Tahoma"/>
        </w:rPr>
        <w:t xml:space="preserve"> przedstawia:</w:t>
      </w:r>
    </w:p>
    <w:p w14:paraId="23A7A6D6" w14:textId="34C1AA3D" w:rsidR="00E54E78" w:rsidRPr="00DC6E0F" w:rsidRDefault="00D960EC" w:rsidP="00790E6D">
      <w:pPr>
        <w:pStyle w:val="Akapitzlist"/>
        <w:numPr>
          <w:ilvl w:val="0"/>
          <w:numId w:val="9"/>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w</w:t>
      </w:r>
      <w:r w:rsidR="009B1C7C" w:rsidRPr="00DC6E0F">
        <w:rPr>
          <w:rFonts w:ascii="Tahoma" w:eastAsia="Tahoma" w:hAnsi="Tahoma" w:cs="Tahoma"/>
          <w:sz w:val="20"/>
          <w:szCs w:val="20"/>
        </w:rPr>
        <w:t xml:space="preserve">esel in blanco </w:t>
      </w:r>
      <w:r w:rsidR="00DA10AC" w:rsidRPr="00DC6E0F">
        <w:rPr>
          <w:rFonts w:ascii="Tahoma" w:eastAsia="Tahoma" w:hAnsi="Tahoma" w:cs="Tahoma"/>
          <w:sz w:val="20"/>
          <w:szCs w:val="20"/>
        </w:rPr>
        <w:t xml:space="preserve">płatny bez protestu </w:t>
      </w:r>
      <w:r w:rsidR="009B1C7C" w:rsidRPr="00DC6E0F">
        <w:rPr>
          <w:rFonts w:ascii="Tahoma" w:eastAsia="Tahoma" w:hAnsi="Tahoma" w:cs="Tahoma"/>
          <w:sz w:val="20"/>
          <w:szCs w:val="20"/>
        </w:rPr>
        <w:t>wystawiony przez Pożyczko</w:t>
      </w:r>
      <w:r w:rsidR="00926EDD" w:rsidRPr="00DC6E0F">
        <w:rPr>
          <w:rFonts w:ascii="Tahoma" w:eastAsia="Tahoma" w:hAnsi="Tahoma" w:cs="Tahoma"/>
          <w:sz w:val="20"/>
          <w:szCs w:val="20"/>
        </w:rPr>
        <w:t>biorcę</w:t>
      </w:r>
      <w:r w:rsidR="009B1C7C" w:rsidRPr="00DC6E0F">
        <w:rPr>
          <w:rFonts w:ascii="Tahoma" w:eastAsia="Tahoma" w:hAnsi="Tahoma" w:cs="Tahoma"/>
          <w:sz w:val="20"/>
          <w:szCs w:val="20"/>
        </w:rPr>
        <w:t xml:space="preserve"> </w:t>
      </w:r>
      <w:r w:rsidR="00DA10AC" w:rsidRPr="00DC6E0F">
        <w:rPr>
          <w:rFonts w:ascii="Tahoma" w:hAnsi="Tahoma" w:cs="Tahoma"/>
          <w:sz w:val="20"/>
          <w:szCs w:val="20"/>
        </w:rPr>
        <w:t xml:space="preserve">o treści umożliwiającej jego przeniesienie na rzecz Menadżera w drodze indosu </w:t>
      </w:r>
      <w:r w:rsidR="009B1C7C" w:rsidRPr="00DC6E0F">
        <w:rPr>
          <w:rFonts w:ascii="Tahoma" w:eastAsia="Tahoma" w:hAnsi="Tahoma" w:cs="Tahoma"/>
          <w:sz w:val="20"/>
          <w:szCs w:val="20"/>
        </w:rPr>
        <w:t xml:space="preserve">wraz z deklaracją wekslową, która stanowi załącznik nr </w:t>
      </w:r>
      <w:r w:rsidR="00B226A9" w:rsidRPr="00DC6E0F">
        <w:rPr>
          <w:rFonts w:ascii="Tahoma" w:eastAsia="Tahoma" w:hAnsi="Tahoma" w:cs="Tahoma"/>
          <w:sz w:val="20"/>
          <w:szCs w:val="20"/>
        </w:rPr>
        <w:t>……….</w:t>
      </w:r>
      <w:r w:rsidR="009B1C7C" w:rsidRPr="00DC6E0F">
        <w:rPr>
          <w:rFonts w:ascii="Tahoma" w:eastAsia="Tahoma" w:hAnsi="Tahoma" w:cs="Tahoma"/>
          <w:sz w:val="20"/>
          <w:szCs w:val="20"/>
        </w:rPr>
        <w:t xml:space="preserve"> do niniejszej umowy</w:t>
      </w:r>
      <w:r w:rsidR="00C72822" w:rsidRPr="00DC6E0F">
        <w:rPr>
          <w:rFonts w:ascii="Tahoma" w:eastAsia="Tahoma" w:hAnsi="Tahoma" w:cs="Tahoma"/>
          <w:sz w:val="20"/>
          <w:szCs w:val="20"/>
        </w:rPr>
        <w:t xml:space="preserve">, </w:t>
      </w:r>
      <w:r w:rsidR="00D34413" w:rsidRPr="00DC6E0F">
        <w:rPr>
          <w:rFonts w:ascii="Tahoma" w:eastAsia="Tahoma" w:hAnsi="Tahoma" w:cs="Tahoma"/>
          <w:sz w:val="20"/>
          <w:szCs w:val="20"/>
        </w:rPr>
        <w:t xml:space="preserve">której zapisy </w:t>
      </w:r>
      <w:r w:rsidR="00C72822" w:rsidRPr="00DC6E0F">
        <w:rPr>
          <w:rFonts w:ascii="Tahoma" w:hAnsi="Tahoma" w:cs="Tahoma"/>
          <w:sz w:val="20"/>
          <w:szCs w:val="20"/>
        </w:rPr>
        <w:t>pozwalając</w:t>
      </w:r>
      <w:r w:rsidR="00D34413" w:rsidRPr="00DC6E0F">
        <w:rPr>
          <w:rFonts w:ascii="Tahoma" w:hAnsi="Tahoma" w:cs="Tahoma"/>
          <w:sz w:val="20"/>
          <w:szCs w:val="20"/>
        </w:rPr>
        <w:t>ą</w:t>
      </w:r>
      <w:r w:rsidR="00C72822" w:rsidRPr="00DC6E0F">
        <w:rPr>
          <w:rFonts w:ascii="Tahoma" w:hAnsi="Tahoma" w:cs="Tahoma"/>
          <w:sz w:val="20"/>
          <w:szCs w:val="20"/>
        </w:rPr>
        <w:t xml:space="preserve"> na wypełnienie weksla na kwotę obejmującą wszelkie wierzytelności należne z tytułu pożyczki</w:t>
      </w:r>
      <w:r w:rsidR="00DA10AC" w:rsidRPr="00DC6E0F">
        <w:rPr>
          <w:rFonts w:ascii="Tahoma" w:hAnsi="Tahoma" w:cs="Tahoma"/>
          <w:sz w:val="20"/>
          <w:szCs w:val="20"/>
        </w:rPr>
        <w:t xml:space="preserve"> </w:t>
      </w:r>
      <w:r w:rsidR="00E54E78" w:rsidRPr="00DC6E0F">
        <w:rPr>
          <w:rFonts w:ascii="Tahoma" w:eastAsia="Tahoma" w:hAnsi="Tahoma" w:cs="Tahoma"/>
          <w:sz w:val="20"/>
          <w:szCs w:val="20"/>
        </w:rPr>
        <w:t>/</w:t>
      </w:r>
      <w:r w:rsidR="00E54E78" w:rsidRPr="00DC6E0F">
        <w:rPr>
          <w:rFonts w:ascii="Tahoma" w:hAnsi="Tahoma" w:cs="Tahoma"/>
          <w:sz w:val="20"/>
          <w:szCs w:val="20"/>
        </w:rPr>
        <w:t xml:space="preserve"> </w:t>
      </w:r>
      <w:r w:rsidR="00E54E78" w:rsidRPr="00DC6E0F">
        <w:rPr>
          <w:rFonts w:ascii="Tahoma" w:eastAsia="Tahoma" w:hAnsi="Tahoma" w:cs="Tahoma"/>
          <w:sz w:val="20"/>
          <w:szCs w:val="20"/>
        </w:rPr>
        <w:t>dobrowolne poddanie się egzekucji w trybie art. 777 KPC</w:t>
      </w:r>
    </w:p>
    <w:p w14:paraId="6FCFE8C6" w14:textId="08407150" w:rsidR="009B1C7C" w:rsidRPr="00DC6E0F" w:rsidRDefault="00D960EC" w:rsidP="00790E6D">
      <w:pPr>
        <w:pStyle w:val="Akapitzlist"/>
        <w:numPr>
          <w:ilvl w:val="0"/>
          <w:numId w:val="9"/>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w</w:t>
      </w:r>
      <w:r w:rsidR="009B1C7C" w:rsidRPr="00DC6E0F">
        <w:rPr>
          <w:rFonts w:ascii="Tahoma" w:eastAsia="Tahoma" w:hAnsi="Tahoma" w:cs="Tahoma"/>
          <w:sz w:val="20"/>
          <w:szCs w:val="20"/>
        </w:rPr>
        <w:t>eksel jest poręczony przez:</w:t>
      </w:r>
    </w:p>
    <w:p w14:paraId="2D6947A7" w14:textId="0523913E" w:rsidR="009B1C7C" w:rsidRPr="00DC6E0F" w:rsidRDefault="009B1C7C" w:rsidP="00790E6D">
      <w:pPr>
        <w:pStyle w:val="Akapitzlist"/>
        <w:numPr>
          <w:ilvl w:val="0"/>
          <w:numId w:val="10"/>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Małżonka Pożyczkobiorcy: Pana / Panią ……………………, PESEL: ……………………</w:t>
      </w:r>
    </w:p>
    <w:p w14:paraId="6E6AAC19" w14:textId="5791AA26" w:rsidR="009B1C7C" w:rsidRPr="00DC6E0F" w:rsidRDefault="009B1C7C" w:rsidP="00790E6D">
      <w:pPr>
        <w:pStyle w:val="Akapitzlist"/>
        <w:numPr>
          <w:ilvl w:val="0"/>
          <w:numId w:val="10"/>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Poręczyciela 1: Pana / Panią ……………………, PESEL: ……………………</w:t>
      </w:r>
    </w:p>
    <w:p w14:paraId="31C022A7" w14:textId="043B9D36" w:rsidR="009B1C7C" w:rsidRPr="00DC6E0F" w:rsidRDefault="009B1C7C" w:rsidP="00790E6D">
      <w:pPr>
        <w:pStyle w:val="Akapitzlist"/>
        <w:numPr>
          <w:ilvl w:val="0"/>
          <w:numId w:val="10"/>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Poręczyciela 2: Pana / Panią ……………………, PESEL: ……………………</w:t>
      </w:r>
    </w:p>
    <w:p w14:paraId="3BC960C7" w14:textId="7BE5B5CA" w:rsidR="009B1C7C" w:rsidRPr="00DC6E0F" w:rsidRDefault="00D960EC" w:rsidP="00790E6D">
      <w:pPr>
        <w:pStyle w:val="Akapitzlist"/>
        <w:numPr>
          <w:ilvl w:val="0"/>
          <w:numId w:val="9"/>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p</w:t>
      </w:r>
      <w:r w:rsidR="009B1C7C" w:rsidRPr="00DC6E0F">
        <w:rPr>
          <w:rFonts w:ascii="Tahoma" w:eastAsia="Tahoma" w:hAnsi="Tahoma" w:cs="Tahoma"/>
          <w:sz w:val="20"/>
          <w:szCs w:val="20"/>
        </w:rPr>
        <w:t>oręczenie cywilne zgodnie z umową poręczenia obejmujące całość zobowiązań pieniężnych wynikających z niniejszej umowy udzielone przez:</w:t>
      </w:r>
    </w:p>
    <w:p w14:paraId="33722DF5" w14:textId="0D812EA6" w:rsidR="00B226A9" w:rsidRPr="00DC6E0F" w:rsidRDefault="009B1C7C" w:rsidP="00790E6D">
      <w:pPr>
        <w:pStyle w:val="Akapitzlist"/>
        <w:numPr>
          <w:ilvl w:val="0"/>
          <w:numId w:val="11"/>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 xml:space="preserve">Poręczyciela 1: Pana / Panią ……………………, PESEL: …………………… stanowiącą załącznik nr </w:t>
      </w:r>
    </w:p>
    <w:p w14:paraId="08DDCB25" w14:textId="3E59D5FD" w:rsidR="009B1C7C" w:rsidRPr="00DC6E0F" w:rsidRDefault="009B1C7C" w:rsidP="00790E6D">
      <w:pPr>
        <w:pStyle w:val="Akapitzlist"/>
        <w:numPr>
          <w:ilvl w:val="0"/>
          <w:numId w:val="11"/>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do niniejszej umowy</w:t>
      </w:r>
    </w:p>
    <w:p w14:paraId="4EFC9E12" w14:textId="4C7A0DA4" w:rsidR="009B1C7C" w:rsidRPr="00DC6E0F" w:rsidRDefault="009B1C7C" w:rsidP="00790E6D">
      <w:pPr>
        <w:pStyle w:val="Akapitzlist"/>
        <w:numPr>
          <w:ilvl w:val="0"/>
          <w:numId w:val="11"/>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Poręczyciela 2: Pana / Panią ……………………, PESEL: …………………… stanowiącą załącznik nr …… do niniejszej umowy</w:t>
      </w:r>
    </w:p>
    <w:p w14:paraId="2567A656" w14:textId="5037CD1A" w:rsidR="009B1C7C" w:rsidRPr="00DC6E0F" w:rsidRDefault="00D960EC" w:rsidP="00790E6D">
      <w:pPr>
        <w:pStyle w:val="Akapitzlist"/>
        <w:numPr>
          <w:ilvl w:val="0"/>
          <w:numId w:val="12"/>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z</w:t>
      </w:r>
      <w:r w:rsidR="009B1C7C" w:rsidRPr="00DC6E0F">
        <w:rPr>
          <w:rFonts w:ascii="Tahoma" w:eastAsia="Tahoma" w:hAnsi="Tahoma" w:cs="Tahoma"/>
          <w:sz w:val="20"/>
          <w:szCs w:val="20"/>
        </w:rPr>
        <w:t xml:space="preserve">astaw rejestrowy/przewłaszczenie na zabezpieczenie długu zgodnie z umową stanowiącą załącznik nr …… do niniejszej </w:t>
      </w:r>
      <w:r w:rsidR="00FC30C6" w:rsidRPr="00DC6E0F">
        <w:rPr>
          <w:rFonts w:ascii="Tahoma" w:eastAsia="Tahoma" w:hAnsi="Tahoma" w:cs="Tahoma"/>
          <w:sz w:val="20"/>
          <w:szCs w:val="20"/>
        </w:rPr>
        <w:t>u</w:t>
      </w:r>
      <w:r w:rsidR="009B1C7C" w:rsidRPr="00DC6E0F">
        <w:rPr>
          <w:rFonts w:ascii="Tahoma" w:eastAsia="Tahoma" w:hAnsi="Tahoma" w:cs="Tahoma"/>
          <w:sz w:val="20"/>
          <w:szCs w:val="20"/>
        </w:rPr>
        <w:t>mowy.</w:t>
      </w:r>
    </w:p>
    <w:p w14:paraId="7EA14D43" w14:textId="0E7C3103" w:rsidR="009B1C7C" w:rsidRPr="00DC6E0F" w:rsidRDefault="00D960EC" w:rsidP="00790E6D">
      <w:pPr>
        <w:pStyle w:val="Akapitzlist"/>
        <w:numPr>
          <w:ilvl w:val="0"/>
          <w:numId w:val="13"/>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h</w:t>
      </w:r>
      <w:r w:rsidR="009B1C7C" w:rsidRPr="00DC6E0F">
        <w:rPr>
          <w:rFonts w:ascii="Tahoma" w:eastAsia="Tahoma" w:hAnsi="Tahoma" w:cs="Tahoma"/>
          <w:sz w:val="20"/>
          <w:szCs w:val="20"/>
        </w:rPr>
        <w:t>ipotekę …………………… na nieruchomości ……………………, składającej się z działki nr …………………… położonej w miejscowości ……………………, gmina ……………………, powiat ……………………, województwo ……………………, dla której Sąd Rejonowy w ……………………, …… Wydział Ksiąg Wieczystych prowadzi KW nr ……………………</w:t>
      </w:r>
    </w:p>
    <w:p w14:paraId="516CB4D5" w14:textId="6C49E9AE" w:rsidR="009B1C7C" w:rsidRPr="006224C7" w:rsidRDefault="00D960EC" w:rsidP="00790E6D">
      <w:pPr>
        <w:pStyle w:val="Akapitzlist"/>
        <w:numPr>
          <w:ilvl w:val="0"/>
          <w:numId w:val="7"/>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h</w:t>
      </w:r>
      <w:r w:rsidR="009B1C7C" w:rsidRPr="00DC6E0F">
        <w:rPr>
          <w:rFonts w:ascii="Tahoma" w:eastAsia="Tahoma" w:hAnsi="Tahoma" w:cs="Tahoma"/>
          <w:sz w:val="20"/>
          <w:szCs w:val="20"/>
        </w:rPr>
        <w:t>ipoteka zabezpiecza wierzytelność do kwoty …………………… zł (słownie: …………………… złotych 00/100) i obejmuje także roszczenia o odsetki umowne</w:t>
      </w:r>
      <w:r w:rsidR="00F111A9" w:rsidRPr="00DC6E0F">
        <w:rPr>
          <w:rFonts w:ascii="Tahoma" w:eastAsia="Tahoma" w:hAnsi="Tahoma" w:cs="Tahoma"/>
          <w:sz w:val="20"/>
          <w:szCs w:val="20"/>
        </w:rPr>
        <w:t>,</w:t>
      </w:r>
      <w:r w:rsidR="009B1C7C" w:rsidRPr="00DC6E0F">
        <w:rPr>
          <w:rFonts w:ascii="Tahoma" w:eastAsia="Tahoma" w:hAnsi="Tahoma" w:cs="Tahoma"/>
          <w:sz w:val="20"/>
          <w:szCs w:val="20"/>
        </w:rPr>
        <w:t xml:space="preserve"> ustawowe oraz przyznane koszty postępowania. Termin zapłaty wierzytelności wynika z niniejszej umowy lub wezwania </w:t>
      </w:r>
      <w:r w:rsidR="009B1C7C" w:rsidRPr="006224C7">
        <w:rPr>
          <w:rFonts w:ascii="Tahoma" w:eastAsia="Tahoma" w:hAnsi="Tahoma" w:cs="Tahoma"/>
          <w:sz w:val="20"/>
          <w:szCs w:val="20"/>
        </w:rPr>
        <w:t>do spłaty zadłużenia dokonywanego przez Pożyczkodawcę w związku z wypowiedzeniem umowy.</w:t>
      </w:r>
    </w:p>
    <w:p w14:paraId="1E8B9036" w14:textId="268D2087" w:rsidR="009B1C7C" w:rsidRPr="006224C7" w:rsidRDefault="009B1C7C" w:rsidP="00790E6D">
      <w:pPr>
        <w:pStyle w:val="Akapitzlist"/>
        <w:numPr>
          <w:ilvl w:val="0"/>
          <w:numId w:val="7"/>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 xml:space="preserve">Pożyczkobiorca zobowiązuje się, z zastrzeżeniem obowiązujących przepisów, że po wygaśnięciu hipoteki posiadającej pierwszeństwo przed hipoteką ustanowioną na mocy niniejszej umowy, </w:t>
      </w:r>
      <w:r w:rsidRPr="006224C7">
        <w:rPr>
          <w:rFonts w:ascii="Tahoma" w:eastAsia="Tahoma" w:hAnsi="Tahoma" w:cs="Tahoma"/>
          <w:sz w:val="20"/>
          <w:szCs w:val="20"/>
        </w:rPr>
        <w:lastRenderedPageBreak/>
        <w:t xml:space="preserve">rozporządzi opróżnionym miejscem hipotecznym w ten sposób, że w miejsce wygasłej hipoteki wpisana zostanie hipoteka określona w </w:t>
      </w:r>
      <w:r w:rsidR="00124490" w:rsidRPr="006224C7">
        <w:rPr>
          <w:rFonts w:ascii="Tahoma" w:eastAsia="Tahoma" w:hAnsi="Tahoma" w:cs="Tahoma"/>
          <w:sz w:val="20"/>
          <w:szCs w:val="20"/>
        </w:rPr>
        <w:t>ust. 2 pkt. 4 niniejszego paragrafu</w:t>
      </w:r>
      <w:r w:rsidR="00CE0A52" w:rsidRPr="006224C7">
        <w:rPr>
          <w:rStyle w:val="Odwoanieprzypisudolnego"/>
          <w:rFonts w:ascii="Tahoma" w:eastAsia="Tahoma" w:hAnsi="Tahoma" w:cs="Tahoma"/>
          <w:sz w:val="20"/>
          <w:szCs w:val="20"/>
        </w:rPr>
        <w:footnoteReference w:id="3"/>
      </w:r>
      <w:r w:rsidR="00124490" w:rsidRPr="006224C7">
        <w:rPr>
          <w:rFonts w:ascii="Tahoma" w:eastAsia="Tahoma" w:hAnsi="Tahoma" w:cs="Tahoma"/>
          <w:sz w:val="20"/>
          <w:szCs w:val="20"/>
        </w:rPr>
        <w:t>.</w:t>
      </w:r>
    </w:p>
    <w:p w14:paraId="7F1F7CCE" w14:textId="06543AF3" w:rsidR="009B1C7C" w:rsidRPr="006224C7" w:rsidRDefault="00D960EC" w:rsidP="00790E6D">
      <w:pPr>
        <w:pStyle w:val="Akapitzlist"/>
        <w:numPr>
          <w:ilvl w:val="0"/>
          <w:numId w:val="7"/>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u</w:t>
      </w:r>
      <w:r w:rsidR="009B1C7C" w:rsidRPr="006224C7">
        <w:rPr>
          <w:rFonts w:ascii="Tahoma" w:eastAsia="Tahoma" w:hAnsi="Tahoma" w:cs="Tahoma"/>
          <w:sz w:val="20"/>
          <w:szCs w:val="20"/>
        </w:rPr>
        <w:t xml:space="preserve">mowa w formie aktu notarialnego stanowi załącznik nr …… do niniejszej </w:t>
      </w:r>
      <w:r w:rsidR="00FC30C6" w:rsidRPr="006224C7">
        <w:rPr>
          <w:rFonts w:ascii="Tahoma" w:eastAsia="Tahoma" w:hAnsi="Tahoma" w:cs="Tahoma"/>
          <w:sz w:val="20"/>
          <w:szCs w:val="20"/>
        </w:rPr>
        <w:t>u</w:t>
      </w:r>
      <w:r w:rsidR="009B1C7C" w:rsidRPr="006224C7">
        <w:rPr>
          <w:rFonts w:ascii="Tahoma" w:eastAsia="Tahoma" w:hAnsi="Tahoma" w:cs="Tahoma"/>
          <w:sz w:val="20"/>
          <w:szCs w:val="20"/>
        </w:rPr>
        <w:t>mowy.</w:t>
      </w:r>
    </w:p>
    <w:p w14:paraId="10CC9FD4" w14:textId="34B2C03C" w:rsidR="009B1C7C" w:rsidRPr="006224C7" w:rsidRDefault="009B1C7C" w:rsidP="00790E6D">
      <w:pPr>
        <w:pStyle w:val="Akapitzlist"/>
        <w:numPr>
          <w:ilvl w:val="0"/>
          <w:numId w:val="8"/>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 xml:space="preserve"> </w:t>
      </w:r>
      <w:r w:rsidR="00D960EC" w:rsidRPr="006224C7">
        <w:rPr>
          <w:rFonts w:ascii="Tahoma" w:eastAsia="Tahoma" w:hAnsi="Tahoma" w:cs="Tahoma"/>
          <w:sz w:val="20"/>
          <w:szCs w:val="20"/>
        </w:rPr>
        <w:t>c</w:t>
      </w:r>
      <w:r w:rsidRPr="006224C7">
        <w:rPr>
          <w:rFonts w:ascii="Tahoma" w:eastAsia="Tahoma" w:hAnsi="Tahoma" w:cs="Tahoma"/>
          <w:sz w:val="20"/>
          <w:szCs w:val="20"/>
        </w:rPr>
        <w:t xml:space="preserve">esja praw z polisy ubezpieczeniowej, która stanowi załącznik nr …… do niniejszej </w:t>
      </w:r>
      <w:r w:rsidR="00FC30C6" w:rsidRPr="006224C7">
        <w:rPr>
          <w:rFonts w:ascii="Tahoma" w:eastAsia="Tahoma" w:hAnsi="Tahoma" w:cs="Tahoma"/>
          <w:sz w:val="20"/>
          <w:szCs w:val="20"/>
        </w:rPr>
        <w:t>u</w:t>
      </w:r>
      <w:r w:rsidRPr="006224C7">
        <w:rPr>
          <w:rFonts w:ascii="Tahoma" w:eastAsia="Tahoma" w:hAnsi="Tahoma" w:cs="Tahoma"/>
          <w:sz w:val="20"/>
          <w:szCs w:val="20"/>
        </w:rPr>
        <w:t>mowy</w:t>
      </w:r>
    </w:p>
    <w:p w14:paraId="793F53FD" w14:textId="6B6D052A" w:rsidR="00B226A9" w:rsidRPr="006224C7" w:rsidRDefault="00B226A9" w:rsidP="00790E6D">
      <w:pPr>
        <w:pStyle w:val="Akapitzlist"/>
        <w:numPr>
          <w:ilvl w:val="0"/>
          <w:numId w:val="6"/>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Na każdym etapie trwania niniejszej umowy Pożyczkodawca ma prawo zażądać ustanowienia w terminie 30 dni kalendarzowych dodatkowych zabezpieczeń spłaty pożyczki, a w szczególności w przypadku:</w:t>
      </w:r>
    </w:p>
    <w:p w14:paraId="6AD85C74" w14:textId="3270BE56" w:rsidR="00B226A9" w:rsidRPr="006224C7" w:rsidRDefault="00D960EC" w:rsidP="00790E6D">
      <w:pPr>
        <w:pStyle w:val="Akapitzlist"/>
        <w:numPr>
          <w:ilvl w:val="0"/>
          <w:numId w:val="14"/>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z</w:t>
      </w:r>
      <w:r w:rsidR="00B226A9" w:rsidRPr="006224C7">
        <w:rPr>
          <w:rFonts w:ascii="Tahoma" w:eastAsia="Tahoma" w:hAnsi="Tahoma" w:cs="Tahoma"/>
          <w:sz w:val="20"/>
          <w:szCs w:val="20"/>
        </w:rPr>
        <w:t>agrożenia terminowej spłaty zadłużenia wynikającego z niniejszej umowy,</w:t>
      </w:r>
    </w:p>
    <w:p w14:paraId="386B1B19" w14:textId="5EE3C70F" w:rsidR="00B226A9" w:rsidRPr="006224C7" w:rsidRDefault="00D960EC" w:rsidP="00790E6D">
      <w:pPr>
        <w:pStyle w:val="Akapitzlist"/>
        <w:numPr>
          <w:ilvl w:val="0"/>
          <w:numId w:val="14"/>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o</w:t>
      </w:r>
      <w:r w:rsidR="00B226A9" w:rsidRPr="006224C7">
        <w:rPr>
          <w:rFonts w:ascii="Tahoma" w:eastAsia="Tahoma" w:hAnsi="Tahoma" w:cs="Tahoma"/>
          <w:sz w:val="20"/>
          <w:szCs w:val="20"/>
        </w:rPr>
        <w:t>bniżenia się zdolności pożyczkowej lub wiarygodności Pożyczkobiorcy</w:t>
      </w:r>
      <w:r w:rsidR="00CE0A52" w:rsidRPr="006224C7">
        <w:rPr>
          <w:rFonts w:ascii="Tahoma" w:eastAsia="Tahoma" w:hAnsi="Tahoma" w:cs="Tahoma"/>
          <w:sz w:val="20"/>
          <w:szCs w:val="20"/>
        </w:rPr>
        <w:t>,</w:t>
      </w:r>
    </w:p>
    <w:p w14:paraId="3EF071B2" w14:textId="50E3FE5D" w:rsidR="00B226A9" w:rsidRPr="006224C7" w:rsidRDefault="00D960EC" w:rsidP="00790E6D">
      <w:pPr>
        <w:pStyle w:val="Akapitzlist"/>
        <w:numPr>
          <w:ilvl w:val="0"/>
          <w:numId w:val="14"/>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u</w:t>
      </w:r>
      <w:r w:rsidR="00B226A9" w:rsidRPr="006224C7">
        <w:rPr>
          <w:rFonts w:ascii="Tahoma" w:eastAsia="Tahoma" w:hAnsi="Tahoma" w:cs="Tahoma"/>
          <w:sz w:val="20"/>
          <w:szCs w:val="20"/>
        </w:rPr>
        <w:t>traty lub obniżenia wartości przedstawionych zabezpieczeń.</w:t>
      </w:r>
    </w:p>
    <w:p w14:paraId="39FDA66F" w14:textId="77777777" w:rsidR="00B226A9" w:rsidRPr="006224C7" w:rsidRDefault="00B226A9" w:rsidP="00790E6D">
      <w:pPr>
        <w:pStyle w:val="Akapitzlist"/>
        <w:numPr>
          <w:ilvl w:val="0"/>
          <w:numId w:val="6"/>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Wszelkie koszty związane z ustanowieniem zabezpieczeń poniesie Pożyczkobiorca i nie stanowią one kosztu uzyskania pożyczki w rozumieniu niniejszej umowy.</w:t>
      </w:r>
    </w:p>
    <w:p w14:paraId="0E769003" w14:textId="0A982141" w:rsidR="009B1C7C" w:rsidRPr="00DC6E0F" w:rsidRDefault="00B226A9" w:rsidP="00790E6D">
      <w:pPr>
        <w:pStyle w:val="Akapitzlist"/>
        <w:numPr>
          <w:ilvl w:val="0"/>
          <w:numId w:val="6"/>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 xml:space="preserve">Pożyczkobiorca może zbyć, wynająć, wydzierżawić lub obciążyć rzeczy będące przedmiotem </w:t>
      </w:r>
      <w:r w:rsidRPr="00DC6E0F">
        <w:rPr>
          <w:rFonts w:ascii="Tahoma" w:eastAsia="Tahoma" w:hAnsi="Tahoma" w:cs="Tahoma"/>
          <w:sz w:val="20"/>
          <w:szCs w:val="20"/>
        </w:rPr>
        <w:t>zabezpieczenia wyłącznie po uzyskaniu pisemnej zgody Pożyczkodawcy.</w:t>
      </w:r>
    </w:p>
    <w:p w14:paraId="6D959092" w14:textId="19D91CA1" w:rsidR="004D35B9" w:rsidRPr="00DC6E0F" w:rsidRDefault="004D35B9" w:rsidP="00790E6D">
      <w:pPr>
        <w:pStyle w:val="Akapitzlist"/>
        <w:numPr>
          <w:ilvl w:val="0"/>
          <w:numId w:val="6"/>
        </w:num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DC6E0F">
        <w:rPr>
          <w:rFonts w:ascii="Tahoma" w:eastAsia="Tahoma" w:hAnsi="Tahoma" w:cs="Tahoma"/>
          <w:sz w:val="20"/>
          <w:szCs w:val="20"/>
        </w:rPr>
        <w:t xml:space="preserve">Strony zgodnie postanawiają, że </w:t>
      </w:r>
      <w:r w:rsidRPr="00DC6E0F">
        <w:rPr>
          <w:rFonts w:ascii="Tahoma" w:hAnsi="Tahoma" w:cs="Tahoma"/>
          <w:sz w:val="20"/>
          <w:szCs w:val="20"/>
        </w:rPr>
        <w:t xml:space="preserve">przeniesienia (oraz zwrotne przeniesienia) przez Pożyczkodawcę na rzecz Menadżera (lub na rzecz wskazanego przez Menadżera następcy Pożyczkodawcy), wszystkich praw i obowiązków Pożyczkodawcy wynikających z wszelkich umów lub dokumentów ustanawiających zabezpieczenie z tytułu zawartej Umowy pożyczki, w tym o których mowa w nin. paragrafie następuje w sposób bezwarunkowy (chyba, że Menadżer wskaże takie warunki) oraz bez konieczności uzyskania zgody ani Pożyczkobiorcy ani innego podmiotu, który udzielił zabezpieczenia, na co niniejszym Pożyczkobiorca wyraża nieodwołaną zgodę. </w:t>
      </w:r>
    </w:p>
    <w:p w14:paraId="150FB3C9" w14:textId="77777777" w:rsidR="00356A4A" w:rsidRPr="006224C7" w:rsidRDefault="00356A4A" w:rsidP="00790E6D">
      <w:pPr>
        <w:tabs>
          <w:tab w:val="left" w:pos="1"/>
          <w:tab w:val="left" w:pos="354"/>
          <w:tab w:val="left" w:pos="2160"/>
        </w:tabs>
        <w:spacing w:line="276" w:lineRule="auto"/>
        <w:ind w:left="282"/>
        <w:jc w:val="center"/>
        <w:rPr>
          <w:rFonts w:ascii="Tahoma" w:eastAsia="Tahoma" w:hAnsi="Tahoma" w:cs="Tahoma"/>
          <w:b/>
        </w:rPr>
      </w:pPr>
    </w:p>
    <w:p w14:paraId="04EE70B6" w14:textId="47294382" w:rsidR="00DA0870" w:rsidRPr="006224C7" w:rsidRDefault="00DC38EF" w:rsidP="00790E6D">
      <w:pPr>
        <w:tabs>
          <w:tab w:val="left" w:pos="1"/>
          <w:tab w:val="left" w:pos="354"/>
          <w:tab w:val="left" w:pos="2160"/>
        </w:tabs>
        <w:spacing w:line="276" w:lineRule="auto"/>
        <w:ind w:left="282"/>
        <w:jc w:val="center"/>
        <w:rPr>
          <w:rFonts w:ascii="Tahoma" w:eastAsia="Tahoma" w:hAnsi="Tahoma" w:cs="Tahoma"/>
          <w:b/>
        </w:rPr>
      </w:pPr>
      <w:r w:rsidRPr="006224C7">
        <w:rPr>
          <w:rFonts w:ascii="Tahoma" w:eastAsia="Tahoma" w:hAnsi="Tahoma" w:cs="Tahoma"/>
          <w:b/>
        </w:rPr>
        <w:t xml:space="preserve">§ </w:t>
      </w:r>
      <w:r w:rsidR="00B801E6" w:rsidRPr="006224C7">
        <w:rPr>
          <w:rFonts w:ascii="Tahoma" w:eastAsia="Tahoma" w:hAnsi="Tahoma" w:cs="Tahoma"/>
          <w:b/>
        </w:rPr>
        <w:t>5</w:t>
      </w:r>
    </w:p>
    <w:p w14:paraId="4A669A62" w14:textId="4FF8FB41" w:rsidR="00DA0870" w:rsidRPr="006224C7" w:rsidRDefault="00DC38EF" w:rsidP="00790E6D">
      <w:p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Oprocentowanie i spłaty</w:t>
      </w:r>
    </w:p>
    <w:p w14:paraId="1DCBDA16" w14:textId="77777777" w:rsidR="00FC30C6" w:rsidRPr="006224C7" w:rsidRDefault="00FC30C6" w:rsidP="00790E6D">
      <w:p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295A2597" w14:textId="57A44F1B" w:rsidR="002B4BF4" w:rsidRPr="006224C7" w:rsidRDefault="002B4BF4"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Pożyczka udzielona</w:t>
      </w:r>
      <w:r w:rsidR="00D960EC" w:rsidRPr="006224C7">
        <w:rPr>
          <w:rFonts w:ascii="Tahoma" w:eastAsia="Tahoma" w:hAnsi="Tahoma" w:cs="Tahoma"/>
          <w:sz w:val="20"/>
          <w:szCs w:val="20"/>
        </w:rPr>
        <w:t xml:space="preserve"> jest na</w:t>
      </w:r>
      <w:r w:rsidR="00427673" w:rsidRPr="006224C7">
        <w:rPr>
          <w:rFonts w:ascii="Tahoma" w:eastAsia="Tahoma" w:hAnsi="Tahoma" w:cs="Tahoma"/>
          <w:sz w:val="20"/>
          <w:szCs w:val="20"/>
        </w:rPr>
        <w:t xml:space="preserve"> </w:t>
      </w:r>
      <w:r w:rsidRPr="006224C7">
        <w:rPr>
          <w:rFonts w:ascii="Tahoma" w:eastAsia="Tahoma" w:hAnsi="Tahoma" w:cs="Tahoma"/>
          <w:b/>
          <w:bCs/>
          <w:sz w:val="20"/>
          <w:szCs w:val="20"/>
        </w:rPr>
        <w:t>zasadach korzystniejszych niż rynkowe</w:t>
      </w:r>
      <w:r w:rsidRPr="006224C7">
        <w:rPr>
          <w:rFonts w:ascii="Tahoma" w:eastAsia="Tahoma" w:hAnsi="Tahoma" w:cs="Tahoma"/>
          <w:sz w:val="20"/>
          <w:szCs w:val="20"/>
        </w:rPr>
        <w:t>, tj. na podstawie Rozporządzenia Komisji (UE)</w:t>
      </w:r>
      <w:r w:rsidR="00D960EC" w:rsidRPr="006224C7">
        <w:rPr>
          <w:rFonts w:ascii="Tahoma" w:eastAsia="Tahoma" w:hAnsi="Tahoma" w:cs="Tahoma"/>
          <w:sz w:val="20"/>
          <w:szCs w:val="20"/>
        </w:rPr>
        <w:t xml:space="preserve"> </w:t>
      </w:r>
      <w:r w:rsidRPr="006224C7">
        <w:rPr>
          <w:rFonts w:ascii="Tahoma" w:eastAsia="Tahoma" w:hAnsi="Tahoma" w:cs="Tahoma"/>
          <w:sz w:val="20"/>
          <w:szCs w:val="20"/>
        </w:rPr>
        <w:t xml:space="preserve">nr 1407/2013 z dnia 18 grudnia 2013 r w sprawie stosowania art. 107 </w:t>
      </w:r>
      <w:r w:rsidR="00970D96" w:rsidRPr="006224C7">
        <w:rPr>
          <w:rFonts w:ascii="Tahoma" w:eastAsia="Tahoma" w:hAnsi="Tahoma" w:cs="Tahoma"/>
          <w:sz w:val="20"/>
          <w:szCs w:val="20"/>
        </w:rPr>
        <w:br/>
      </w:r>
      <w:r w:rsidRPr="006224C7">
        <w:rPr>
          <w:rFonts w:ascii="Tahoma" w:eastAsia="Tahoma" w:hAnsi="Tahoma" w:cs="Tahoma"/>
          <w:sz w:val="20"/>
          <w:szCs w:val="20"/>
        </w:rPr>
        <w:t>i 108 traktatu o</w:t>
      </w:r>
      <w:r w:rsidR="00D960EC" w:rsidRPr="006224C7">
        <w:rPr>
          <w:rFonts w:ascii="Tahoma" w:eastAsia="Tahoma" w:hAnsi="Tahoma" w:cs="Tahoma"/>
          <w:sz w:val="20"/>
          <w:szCs w:val="20"/>
        </w:rPr>
        <w:t xml:space="preserve"> </w:t>
      </w:r>
      <w:r w:rsidRPr="006224C7">
        <w:rPr>
          <w:rFonts w:ascii="Tahoma" w:eastAsia="Tahoma" w:hAnsi="Tahoma" w:cs="Tahoma"/>
          <w:sz w:val="20"/>
          <w:szCs w:val="20"/>
        </w:rPr>
        <w:t>funkcjonowaniu Unii Europejskiej do pomocy de minimis wraz z póź. zm;</w:t>
      </w:r>
      <w:r w:rsidR="00D960EC" w:rsidRPr="006224C7">
        <w:rPr>
          <w:rFonts w:ascii="Tahoma" w:eastAsia="Tahoma" w:hAnsi="Tahoma" w:cs="Tahoma"/>
          <w:sz w:val="20"/>
          <w:szCs w:val="20"/>
        </w:rPr>
        <w:t xml:space="preserve"> </w:t>
      </w:r>
    </w:p>
    <w:p w14:paraId="2E1638A1" w14:textId="07B13DEC" w:rsidR="00427673" w:rsidRPr="006224C7" w:rsidRDefault="00427673"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 xml:space="preserve">Oprocentowanie pożyczki </w:t>
      </w:r>
      <w:r w:rsidR="0090661C" w:rsidRPr="006224C7">
        <w:rPr>
          <w:rFonts w:ascii="Tahoma" w:eastAsia="Tahoma" w:hAnsi="Tahoma" w:cs="Tahoma"/>
          <w:sz w:val="20"/>
          <w:szCs w:val="20"/>
        </w:rPr>
        <w:t xml:space="preserve">jest: </w:t>
      </w:r>
    </w:p>
    <w:p w14:paraId="2A5ACA26" w14:textId="6A6EDB1E" w:rsidR="00EE7387" w:rsidRPr="003C504D" w:rsidRDefault="0090661C" w:rsidP="00790E6D">
      <w:pPr>
        <w:pStyle w:val="Akapitzlist"/>
        <w:numPr>
          <w:ilvl w:val="0"/>
          <w:numId w:val="32"/>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stałe w całym okresie obowiązywania spłaty pożyczki i równe jest wysokości </w:t>
      </w:r>
      <w:r w:rsidR="0037765A">
        <w:rPr>
          <w:rFonts w:ascii="Tahoma" w:eastAsia="Tahoma" w:hAnsi="Tahoma" w:cs="Tahoma"/>
          <w:sz w:val="20"/>
          <w:szCs w:val="20"/>
        </w:rPr>
        <w:t xml:space="preserve">½ </w:t>
      </w:r>
      <w:r w:rsidRPr="003C504D">
        <w:rPr>
          <w:rFonts w:ascii="Tahoma" w:eastAsia="Tahoma" w:hAnsi="Tahoma" w:cs="Tahoma"/>
          <w:sz w:val="20"/>
          <w:szCs w:val="20"/>
        </w:rPr>
        <w:t xml:space="preserve">stopy bazowej, </w:t>
      </w:r>
      <w:r w:rsidR="00BC1364" w:rsidRPr="003C504D">
        <w:rPr>
          <w:rFonts w:ascii="Tahoma" w:eastAsia="Tahoma" w:hAnsi="Tahoma" w:cs="Tahoma"/>
          <w:sz w:val="20"/>
          <w:szCs w:val="20"/>
        </w:rPr>
        <w:t xml:space="preserve">która na dzień zawarcia niniejszej umowy wynosi……% </w:t>
      </w:r>
    </w:p>
    <w:p w14:paraId="144280E0" w14:textId="480A29F8" w:rsidR="00797CA8" w:rsidRPr="003C504D" w:rsidRDefault="0090661C" w:rsidP="00790E6D">
      <w:pPr>
        <w:pStyle w:val="Akapitzlist"/>
        <w:numPr>
          <w:ilvl w:val="0"/>
          <w:numId w:val="32"/>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zmienne ustalane według obowiązującej stopy bazowej, nie wyższej jednak niż </w:t>
      </w:r>
      <w:r w:rsidR="0037765A">
        <w:rPr>
          <w:rFonts w:ascii="Tahoma" w:eastAsia="Tahoma" w:hAnsi="Tahoma" w:cs="Tahoma"/>
          <w:sz w:val="20"/>
          <w:szCs w:val="20"/>
        </w:rPr>
        <w:t xml:space="preserve">½ </w:t>
      </w:r>
      <w:r w:rsidRPr="003C504D">
        <w:rPr>
          <w:rFonts w:ascii="Tahoma" w:eastAsia="Tahoma" w:hAnsi="Tahoma" w:cs="Tahoma"/>
          <w:sz w:val="20"/>
          <w:szCs w:val="20"/>
        </w:rPr>
        <w:t>stop</w:t>
      </w:r>
      <w:r w:rsidR="0037765A">
        <w:rPr>
          <w:rFonts w:ascii="Tahoma" w:eastAsia="Tahoma" w:hAnsi="Tahoma" w:cs="Tahoma"/>
          <w:sz w:val="20"/>
          <w:szCs w:val="20"/>
        </w:rPr>
        <w:t>y</w:t>
      </w:r>
      <w:r w:rsidRPr="003C504D">
        <w:rPr>
          <w:rFonts w:ascii="Tahoma" w:eastAsia="Tahoma" w:hAnsi="Tahoma" w:cs="Tahoma"/>
          <w:sz w:val="20"/>
          <w:szCs w:val="20"/>
        </w:rPr>
        <w:t xml:space="preserve"> bazow</w:t>
      </w:r>
      <w:r w:rsidR="0037765A">
        <w:rPr>
          <w:rFonts w:ascii="Tahoma" w:eastAsia="Tahoma" w:hAnsi="Tahoma" w:cs="Tahoma"/>
          <w:sz w:val="20"/>
          <w:szCs w:val="20"/>
        </w:rPr>
        <w:t>ej</w:t>
      </w:r>
      <w:r w:rsidRPr="003C504D">
        <w:rPr>
          <w:rFonts w:ascii="Tahoma" w:eastAsia="Tahoma" w:hAnsi="Tahoma" w:cs="Tahoma"/>
          <w:sz w:val="20"/>
          <w:szCs w:val="20"/>
        </w:rPr>
        <w:t xml:space="preserve"> obowiązując</w:t>
      </w:r>
      <w:r w:rsidR="0037765A">
        <w:rPr>
          <w:rFonts w:ascii="Tahoma" w:eastAsia="Tahoma" w:hAnsi="Tahoma" w:cs="Tahoma"/>
          <w:sz w:val="20"/>
          <w:szCs w:val="20"/>
        </w:rPr>
        <w:t>ej</w:t>
      </w:r>
      <w:r w:rsidRPr="003C504D">
        <w:rPr>
          <w:rFonts w:ascii="Tahoma" w:eastAsia="Tahoma" w:hAnsi="Tahoma" w:cs="Tahoma"/>
          <w:sz w:val="20"/>
          <w:szCs w:val="20"/>
        </w:rPr>
        <w:t xml:space="preserve"> w dniu zawarcia niniejszej umowy, określanej przez Komisję Europejską i publikowaną pod adresem: </w:t>
      </w:r>
      <w:hyperlink r:id="rId10" w:history="1">
        <w:r w:rsidRPr="003C504D">
          <w:rPr>
            <w:rStyle w:val="Hipercze"/>
            <w:rFonts w:ascii="Tahoma" w:eastAsia="Tahoma" w:hAnsi="Tahoma" w:cs="Tahoma"/>
            <w:color w:val="auto"/>
            <w:sz w:val="20"/>
            <w:szCs w:val="20"/>
          </w:rPr>
          <w:t>https://uokik.gov.pl/stopa_referencyjna_i_archiwum.php</w:t>
        </w:r>
      </w:hyperlink>
      <w:r w:rsidR="00BC1364" w:rsidRPr="003C504D">
        <w:rPr>
          <w:rFonts w:ascii="Tahoma" w:eastAsia="Tahoma" w:hAnsi="Tahoma" w:cs="Tahoma"/>
          <w:sz w:val="20"/>
          <w:szCs w:val="20"/>
        </w:rPr>
        <w:t xml:space="preserve">. Stopa bazowa na dzień podpisania niniejszej umowy </w:t>
      </w:r>
      <w:r w:rsidRPr="003C504D">
        <w:rPr>
          <w:rFonts w:ascii="Tahoma" w:eastAsia="Tahoma" w:hAnsi="Tahoma" w:cs="Tahoma"/>
          <w:sz w:val="20"/>
          <w:szCs w:val="20"/>
        </w:rPr>
        <w:t>wynosi……%</w:t>
      </w:r>
      <w:r w:rsidR="00D928ED" w:rsidRPr="003C504D">
        <w:rPr>
          <w:rFonts w:ascii="Tahoma" w:eastAsia="Tahoma" w:hAnsi="Tahoma" w:cs="Tahoma"/>
          <w:sz w:val="20"/>
          <w:szCs w:val="20"/>
        </w:rPr>
        <w:t>.</w:t>
      </w:r>
    </w:p>
    <w:p w14:paraId="47D3A29D" w14:textId="497DE887" w:rsidR="00427673" w:rsidRPr="006224C7" w:rsidRDefault="00BE35BB"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Wielkość pomocy de minimis, wyrażona za pomocą ekwiwalentu dotacji brutto (obliczonego przy zastosowaniu stopy referencyjnej obowiązującej w dniu zawarcia umowy) wynosi …………………. zł (słownie: ……………………..)</w:t>
      </w:r>
      <w:r w:rsidR="00CF79DF" w:rsidRPr="006224C7">
        <w:rPr>
          <w:rFonts w:ascii="Tahoma" w:eastAsia="Tahoma" w:hAnsi="Tahoma" w:cs="Tahoma"/>
          <w:sz w:val="20"/>
          <w:szCs w:val="20"/>
        </w:rPr>
        <w:t xml:space="preserve">. </w:t>
      </w:r>
    </w:p>
    <w:p w14:paraId="3D704810" w14:textId="230835D2" w:rsidR="00EE7387" w:rsidRPr="006224C7" w:rsidRDefault="00427673"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lastRenderedPageBreak/>
        <w:t xml:space="preserve">Pożyczka udzielona jest </w:t>
      </w:r>
      <w:r w:rsidR="0090661C" w:rsidRPr="006224C7">
        <w:rPr>
          <w:rFonts w:ascii="Tahoma" w:eastAsia="Tahoma" w:hAnsi="Tahoma" w:cs="Tahoma"/>
          <w:sz w:val="20"/>
          <w:szCs w:val="20"/>
        </w:rPr>
        <w:t xml:space="preserve">na </w:t>
      </w:r>
      <w:r w:rsidR="002B4BF4" w:rsidRPr="006224C7">
        <w:rPr>
          <w:rFonts w:ascii="Tahoma" w:eastAsia="Tahoma" w:hAnsi="Tahoma" w:cs="Tahoma"/>
          <w:b/>
          <w:bCs/>
          <w:sz w:val="20"/>
          <w:szCs w:val="20"/>
        </w:rPr>
        <w:t>zasadach rynkowych</w:t>
      </w:r>
      <w:r w:rsidR="002B4BF4" w:rsidRPr="006224C7">
        <w:rPr>
          <w:rFonts w:ascii="Tahoma" w:eastAsia="Tahoma" w:hAnsi="Tahoma" w:cs="Tahoma"/>
          <w:sz w:val="20"/>
          <w:szCs w:val="20"/>
        </w:rPr>
        <w:t xml:space="preserve"> zgodnie z Komunikatem Komisji Europejskiej </w:t>
      </w:r>
      <w:r w:rsidR="00EE7387" w:rsidRPr="006224C7">
        <w:rPr>
          <w:rFonts w:ascii="Tahoma" w:eastAsia="Tahoma" w:hAnsi="Tahoma" w:cs="Tahoma"/>
          <w:sz w:val="20"/>
          <w:szCs w:val="20"/>
        </w:rPr>
        <w:br/>
      </w:r>
      <w:r w:rsidR="002B4BF4" w:rsidRPr="006224C7">
        <w:rPr>
          <w:rFonts w:ascii="Tahoma" w:eastAsia="Tahoma" w:hAnsi="Tahoma" w:cs="Tahoma"/>
          <w:sz w:val="20"/>
          <w:szCs w:val="20"/>
        </w:rPr>
        <w:t>w sprawie zmiany</w:t>
      </w:r>
      <w:r w:rsidR="00D960EC" w:rsidRPr="006224C7">
        <w:rPr>
          <w:rFonts w:ascii="Tahoma" w:eastAsia="Tahoma" w:hAnsi="Tahoma" w:cs="Tahoma"/>
          <w:sz w:val="20"/>
          <w:szCs w:val="20"/>
        </w:rPr>
        <w:t xml:space="preserve"> </w:t>
      </w:r>
      <w:r w:rsidR="002B4BF4" w:rsidRPr="006224C7">
        <w:rPr>
          <w:rFonts w:ascii="Tahoma" w:eastAsia="Tahoma" w:hAnsi="Tahoma" w:cs="Tahoma"/>
          <w:sz w:val="20"/>
          <w:szCs w:val="20"/>
        </w:rPr>
        <w:t>metody ustalania stóp referencyjnych i dyskontowych nr 2008/C 14/02 (Dz.Urz. UE C</w:t>
      </w:r>
      <w:r w:rsidR="00D960EC" w:rsidRPr="006224C7">
        <w:rPr>
          <w:rFonts w:ascii="Tahoma" w:eastAsia="Tahoma" w:hAnsi="Tahoma" w:cs="Tahoma"/>
          <w:sz w:val="20"/>
          <w:szCs w:val="20"/>
        </w:rPr>
        <w:t xml:space="preserve"> </w:t>
      </w:r>
      <w:r w:rsidR="002B4BF4" w:rsidRPr="006224C7">
        <w:rPr>
          <w:rFonts w:ascii="Tahoma" w:eastAsia="Tahoma" w:hAnsi="Tahoma" w:cs="Tahoma"/>
          <w:sz w:val="20"/>
          <w:szCs w:val="20"/>
        </w:rPr>
        <w:t>14 z 19.1.2008 r.) lub komunikat zastępujący</w:t>
      </w:r>
      <w:r w:rsidR="0090661C" w:rsidRPr="006224C7">
        <w:rPr>
          <w:rFonts w:ascii="Tahoma" w:eastAsia="Tahoma" w:hAnsi="Tahoma" w:cs="Tahoma"/>
          <w:sz w:val="20"/>
          <w:szCs w:val="20"/>
        </w:rPr>
        <w:t>.</w:t>
      </w:r>
    </w:p>
    <w:p w14:paraId="1CB832FC" w14:textId="0D056ECB" w:rsidR="0090661C" w:rsidRPr="003C504D" w:rsidRDefault="0090661C"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Oprocentowanie pożyczki na warunkach rynkowych jest równe stopie bazowej ogłaszanej przez Komisję Europejską dla Polski publikowaną na stronach UOKiK, powiększonej o marżę ustalaną przez Zarząd</w:t>
      </w:r>
      <w:r w:rsidR="00EE7387" w:rsidRPr="003C504D">
        <w:rPr>
          <w:rFonts w:ascii="Tahoma" w:eastAsia="Tahoma" w:hAnsi="Tahoma" w:cs="Tahoma"/>
          <w:sz w:val="20"/>
          <w:szCs w:val="20"/>
        </w:rPr>
        <w:t xml:space="preserve"> </w:t>
      </w:r>
      <w:r w:rsidR="00EE7387" w:rsidRPr="003C504D">
        <w:rPr>
          <w:rFonts w:ascii="Tahoma" w:eastAsia="Tahoma" w:hAnsi="Tahoma" w:cs="Tahoma"/>
          <w:sz w:val="20"/>
          <w:szCs w:val="20"/>
        </w:rPr>
        <w:br/>
        <w:t>i wynosi ……………..%.</w:t>
      </w:r>
      <w:r w:rsidRPr="003C504D">
        <w:rPr>
          <w:rStyle w:val="Odwoanieprzypisudolnego"/>
          <w:rFonts w:ascii="Tahoma" w:eastAsia="Tahoma" w:hAnsi="Tahoma" w:cs="Tahoma"/>
          <w:sz w:val="20"/>
          <w:szCs w:val="20"/>
        </w:rPr>
        <w:footnoteReference w:id="4"/>
      </w:r>
    </w:p>
    <w:p w14:paraId="6580FD84" w14:textId="7E4E4DAB" w:rsidR="00D64F21"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Pożyczkobiorca zobowiązuje się spłacać Pożyczkę w </w:t>
      </w:r>
      <w:r w:rsidR="008833F4" w:rsidRPr="003C504D">
        <w:rPr>
          <w:rFonts w:ascii="Tahoma" w:eastAsia="Tahoma" w:hAnsi="Tahoma" w:cs="Tahoma"/>
          <w:sz w:val="20"/>
          <w:szCs w:val="20"/>
        </w:rPr>
        <w:t>……………….</w:t>
      </w:r>
      <w:r w:rsidRPr="003C504D">
        <w:rPr>
          <w:rFonts w:ascii="Tahoma" w:eastAsia="Tahoma" w:hAnsi="Tahoma" w:cs="Tahoma"/>
          <w:sz w:val="20"/>
          <w:szCs w:val="20"/>
        </w:rPr>
        <w:t xml:space="preserve">ratach miesięcznych, zgodnie </w:t>
      </w:r>
      <w:r w:rsidR="00CF79DF" w:rsidRPr="003C504D">
        <w:rPr>
          <w:rFonts w:ascii="Tahoma" w:eastAsia="Tahoma" w:hAnsi="Tahoma" w:cs="Tahoma"/>
          <w:sz w:val="20"/>
          <w:szCs w:val="20"/>
        </w:rPr>
        <w:br/>
      </w:r>
      <w:r w:rsidRPr="003C504D">
        <w:rPr>
          <w:rFonts w:ascii="Tahoma" w:eastAsia="Tahoma" w:hAnsi="Tahoma" w:cs="Tahoma"/>
          <w:sz w:val="20"/>
          <w:szCs w:val="20"/>
        </w:rPr>
        <w:t xml:space="preserve">z harmonogramem </w:t>
      </w:r>
      <w:r w:rsidR="001B5EA5" w:rsidRPr="003C504D">
        <w:rPr>
          <w:rFonts w:ascii="Tahoma" w:eastAsia="Tahoma" w:hAnsi="Tahoma" w:cs="Tahoma"/>
          <w:sz w:val="20"/>
          <w:szCs w:val="20"/>
        </w:rPr>
        <w:t>spłaty pożyczki</w:t>
      </w:r>
      <w:r w:rsidR="008833F4" w:rsidRPr="003C504D">
        <w:rPr>
          <w:rFonts w:ascii="Tahoma" w:eastAsia="Tahoma" w:hAnsi="Tahoma" w:cs="Tahoma"/>
          <w:sz w:val="20"/>
          <w:szCs w:val="20"/>
        </w:rPr>
        <w:t xml:space="preserve">, stanowiącym </w:t>
      </w:r>
      <w:r w:rsidRPr="003C504D">
        <w:rPr>
          <w:rFonts w:ascii="Tahoma" w:eastAsia="Tahoma" w:hAnsi="Tahoma" w:cs="Tahoma"/>
          <w:sz w:val="20"/>
          <w:szCs w:val="20"/>
        </w:rPr>
        <w:t xml:space="preserve">załącznik nr </w:t>
      </w:r>
      <w:r w:rsidR="00FC30C6" w:rsidRPr="003C504D">
        <w:rPr>
          <w:rFonts w:ascii="Tahoma" w:eastAsia="Tahoma" w:hAnsi="Tahoma" w:cs="Tahoma"/>
          <w:sz w:val="20"/>
          <w:szCs w:val="20"/>
        </w:rPr>
        <w:t>1</w:t>
      </w:r>
      <w:r w:rsidRPr="003C504D">
        <w:rPr>
          <w:rFonts w:ascii="Tahoma" w:eastAsia="Tahoma" w:hAnsi="Tahoma" w:cs="Tahoma"/>
          <w:sz w:val="20"/>
          <w:szCs w:val="20"/>
        </w:rPr>
        <w:t xml:space="preserve"> do niniejszej </w:t>
      </w:r>
      <w:r w:rsidR="00FC30C6" w:rsidRPr="003C504D">
        <w:rPr>
          <w:rFonts w:ascii="Tahoma" w:eastAsia="Tahoma" w:hAnsi="Tahoma" w:cs="Tahoma"/>
          <w:sz w:val="20"/>
          <w:szCs w:val="20"/>
        </w:rPr>
        <w:t>u</w:t>
      </w:r>
      <w:r w:rsidRPr="003C504D">
        <w:rPr>
          <w:rFonts w:ascii="Tahoma" w:eastAsia="Tahoma" w:hAnsi="Tahoma" w:cs="Tahoma"/>
          <w:sz w:val="20"/>
          <w:szCs w:val="20"/>
        </w:rPr>
        <w:t>mowy</w:t>
      </w:r>
      <w:r w:rsidR="00290553" w:rsidRPr="003C504D">
        <w:rPr>
          <w:rFonts w:ascii="Tahoma" w:eastAsia="Tahoma" w:hAnsi="Tahoma" w:cs="Tahoma"/>
          <w:sz w:val="20"/>
          <w:szCs w:val="20"/>
        </w:rPr>
        <w:t>.</w:t>
      </w:r>
    </w:p>
    <w:p w14:paraId="237C3E9F" w14:textId="33989F49" w:rsidR="002B4B9A" w:rsidRPr="003C504D" w:rsidRDefault="002B4B9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Pożyczkobiorcy przysługuje/nie przysługuje </w:t>
      </w:r>
      <w:r w:rsidR="00CE6E35" w:rsidRPr="003C504D">
        <w:rPr>
          <w:rFonts w:ascii="Tahoma" w:eastAsia="Tahoma" w:hAnsi="Tahoma" w:cs="Tahoma"/>
          <w:sz w:val="20"/>
          <w:szCs w:val="20"/>
        </w:rPr>
        <w:t>…………</w:t>
      </w:r>
      <w:r w:rsidRPr="003C504D">
        <w:rPr>
          <w:rFonts w:ascii="Tahoma" w:eastAsia="Tahoma" w:hAnsi="Tahoma" w:cs="Tahoma"/>
          <w:sz w:val="20"/>
          <w:szCs w:val="20"/>
        </w:rPr>
        <w:t>okres karencji na spłatę rat kapitałowych pożyczki,</w:t>
      </w:r>
      <w:r w:rsidR="00A033A8" w:rsidRPr="003C504D">
        <w:rPr>
          <w:rFonts w:ascii="Tahoma" w:eastAsia="Tahoma" w:hAnsi="Tahoma" w:cs="Tahoma"/>
          <w:sz w:val="20"/>
          <w:szCs w:val="20"/>
        </w:rPr>
        <w:t xml:space="preserve"> liczony od dnia wypłaty pożyczki, </w:t>
      </w:r>
      <w:r w:rsidRPr="003C504D">
        <w:rPr>
          <w:rFonts w:ascii="Tahoma" w:eastAsia="Tahoma" w:hAnsi="Tahoma" w:cs="Tahoma"/>
          <w:sz w:val="20"/>
          <w:szCs w:val="20"/>
        </w:rPr>
        <w:t xml:space="preserve">przypadający na miesiąc/e ........ . </w:t>
      </w:r>
      <w:r w:rsidR="00A033A8" w:rsidRPr="003C504D">
        <w:rPr>
          <w:rFonts w:ascii="Tahoma" w:eastAsia="Tahoma" w:hAnsi="Tahoma" w:cs="Tahoma"/>
          <w:sz w:val="20"/>
          <w:szCs w:val="20"/>
        </w:rPr>
        <w:t>Udzielona karencja nie wydłuża okresu spłaty pożyczki.</w:t>
      </w:r>
    </w:p>
    <w:p w14:paraId="3C386B29" w14:textId="4F17CC8C" w:rsidR="00290553" w:rsidRPr="003C504D" w:rsidRDefault="00290553"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Raty </w:t>
      </w:r>
      <w:r w:rsidR="00D3099A" w:rsidRPr="003C504D">
        <w:rPr>
          <w:rFonts w:ascii="Tahoma" w:eastAsia="Tahoma" w:hAnsi="Tahoma" w:cs="Tahoma"/>
          <w:sz w:val="20"/>
          <w:szCs w:val="20"/>
        </w:rPr>
        <w:t xml:space="preserve">pożyczkowe płatne zgodnie z harmonogramem spłaty pożyczki, </w:t>
      </w:r>
      <w:r w:rsidRPr="003C504D">
        <w:rPr>
          <w:rFonts w:ascii="Tahoma" w:eastAsia="Tahoma" w:hAnsi="Tahoma" w:cs="Tahoma"/>
          <w:sz w:val="20"/>
          <w:szCs w:val="20"/>
        </w:rPr>
        <w:t>przekazywane będą rachunek</w:t>
      </w:r>
      <w:r w:rsidR="005C69C2" w:rsidRPr="003C504D">
        <w:rPr>
          <w:rFonts w:ascii="Tahoma" w:eastAsia="Tahoma" w:hAnsi="Tahoma" w:cs="Tahoma"/>
          <w:sz w:val="20"/>
          <w:szCs w:val="20"/>
        </w:rPr>
        <w:t xml:space="preserve"> </w:t>
      </w:r>
      <w:r w:rsidR="00812A0F" w:rsidRPr="003C504D">
        <w:rPr>
          <w:rFonts w:ascii="Tahoma" w:eastAsia="Tahoma" w:hAnsi="Tahoma" w:cs="Tahoma"/>
          <w:sz w:val="20"/>
          <w:szCs w:val="20"/>
        </w:rPr>
        <w:t xml:space="preserve">Agencji Rozwoju Małopolski Zachodniej Sp. z o.o. </w:t>
      </w:r>
      <w:r w:rsidR="00D531C3" w:rsidRPr="003C504D">
        <w:rPr>
          <w:rFonts w:ascii="Tahoma" w:eastAsia="Tahoma" w:hAnsi="Tahoma" w:cs="Tahoma"/>
          <w:sz w:val="20"/>
          <w:szCs w:val="20"/>
        </w:rPr>
        <w:br/>
      </w:r>
      <w:r w:rsidR="00EE7387" w:rsidRPr="003C504D">
        <w:rPr>
          <w:rFonts w:ascii="Tahoma" w:eastAsia="Tahoma" w:hAnsi="Tahoma" w:cs="Tahoma"/>
          <w:sz w:val="20"/>
          <w:szCs w:val="20"/>
        </w:rPr>
        <w:t>nr rac</w:t>
      </w:r>
      <w:r w:rsidR="00805F08" w:rsidRPr="003C504D">
        <w:rPr>
          <w:rFonts w:ascii="Tahoma" w:eastAsia="Tahoma" w:hAnsi="Tahoma" w:cs="Tahoma"/>
          <w:sz w:val="20"/>
          <w:szCs w:val="20"/>
        </w:rPr>
        <w:t>h</w:t>
      </w:r>
      <w:r w:rsidR="00EE7387" w:rsidRPr="003C504D">
        <w:rPr>
          <w:rFonts w:ascii="Tahoma" w:eastAsia="Tahoma" w:hAnsi="Tahoma" w:cs="Tahoma"/>
          <w:sz w:val="20"/>
          <w:szCs w:val="20"/>
        </w:rPr>
        <w:t>unku</w:t>
      </w:r>
      <w:r w:rsidR="00D531C3" w:rsidRPr="003C504D">
        <w:rPr>
          <w:rFonts w:ascii="Tahoma" w:eastAsia="Tahoma" w:hAnsi="Tahoma" w:cs="Tahoma"/>
          <w:sz w:val="20"/>
          <w:szCs w:val="20"/>
        </w:rPr>
        <w:t xml:space="preserve"> </w:t>
      </w:r>
      <w:r w:rsidR="005D6ECB" w:rsidRPr="005D6ECB">
        <w:rPr>
          <w:rFonts w:ascii="Tahoma" w:eastAsia="Tahoma" w:hAnsi="Tahoma" w:cs="Tahoma"/>
          <w:b/>
          <w:bCs/>
          <w:sz w:val="20"/>
          <w:szCs w:val="20"/>
        </w:rPr>
        <w:t>69 8444 0008 0000 0081 9585 0106</w:t>
      </w:r>
      <w:r w:rsidR="005D6ECB">
        <w:rPr>
          <w:rFonts w:ascii="Tahoma" w:eastAsia="Tahoma" w:hAnsi="Tahoma" w:cs="Tahoma"/>
          <w:b/>
          <w:bCs/>
          <w:sz w:val="20"/>
          <w:szCs w:val="20"/>
        </w:rPr>
        <w:t>.</w:t>
      </w:r>
    </w:p>
    <w:p w14:paraId="336EF275" w14:textId="45E70F02" w:rsidR="00356A4A"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Pożyczkobiorca zobowiązuje się spłacać raty pożyczkowe do ostatniego dnia każdego miesiąca obowiązywania niniejszej umowy. Jako dzień spłaty raty pożyczkowej Strony zgodnie przyjmują dzień uznania </w:t>
      </w:r>
      <w:r w:rsidR="00D6273C" w:rsidRPr="003C504D">
        <w:rPr>
          <w:rFonts w:ascii="Tahoma" w:eastAsia="Tahoma" w:hAnsi="Tahoma" w:cs="Tahoma"/>
          <w:sz w:val="20"/>
          <w:szCs w:val="20"/>
        </w:rPr>
        <w:t xml:space="preserve">środków pieniężnych </w:t>
      </w:r>
      <w:r w:rsidR="00CE0A52" w:rsidRPr="003C504D">
        <w:rPr>
          <w:rFonts w:ascii="Tahoma" w:eastAsia="Tahoma" w:hAnsi="Tahoma" w:cs="Tahoma"/>
          <w:sz w:val="20"/>
          <w:szCs w:val="20"/>
        </w:rPr>
        <w:t xml:space="preserve">na </w:t>
      </w:r>
      <w:r w:rsidRPr="003C504D">
        <w:rPr>
          <w:rFonts w:ascii="Tahoma" w:eastAsia="Tahoma" w:hAnsi="Tahoma" w:cs="Tahoma"/>
          <w:sz w:val="20"/>
          <w:szCs w:val="20"/>
        </w:rPr>
        <w:t>rachunku bankow</w:t>
      </w:r>
      <w:r w:rsidR="00CE0A52" w:rsidRPr="003C504D">
        <w:rPr>
          <w:rFonts w:ascii="Tahoma" w:eastAsia="Tahoma" w:hAnsi="Tahoma" w:cs="Tahoma"/>
          <w:sz w:val="20"/>
          <w:szCs w:val="20"/>
        </w:rPr>
        <w:t>ym</w:t>
      </w:r>
      <w:r w:rsidR="00D6273C" w:rsidRPr="003C504D">
        <w:rPr>
          <w:rFonts w:ascii="Tahoma" w:eastAsia="Tahoma" w:hAnsi="Tahoma" w:cs="Tahoma"/>
          <w:sz w:val="20"/>
          <w:szCs w:val="20"/>
        </w:rPr>
        <w:t xml:space="preserve"> wskazanym w ust. 8 niniejszego paragrafu.</w:t>
      </w:r>
    </w:p>
    <w:p w14:paraId="52D3A504" w14:textId="77777777" w:rsidR="000A792E" w:rsidRPr="003C504D" w:rsidRDefault="000A792E"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Pierwsza rata pożyczki wymagana będzie na ostatni dzień miesiąca następującego po miesiącu wypłaty pożyczki. </w:t>
      </w:r>
    </w:p>
    <w:p w14:paraId="0543F41A" w14:textId="1ED66719" w:rsidR="00D7020A"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Od rat kapitałowych regulowanych z opóźnieniem będą naliczane odsetki za opóźnienia w spłacie </w:t>
      </w:r>
      <w:r w:rsidR="000607E2" w:rsidRPr="003C504D">
        <w:rPr>
          <w:rFonts w:ascii="Tahoma" w:eastAsia="Tahoma" w:hAnsi="Tahoma" w:cs="Tahoma"/>
          <w:sz w:val="20"/>
          <w:szCs w:val="20"/>
        </w:rPr>
        <w:br/>
      </w:r>
      <w:r w:rsidRPr="003C504D">
        <w:rPr>
          <w:rFonts w:ascii="Tahoma" w:eastAsia="Tahoma" w:hAnsi="Tahoma" w:cs="Tahoma"/>
          <w:sz w:val="20"/>
          <w:szCs w:val="20"/>
        </w:rPr>
        <w:t>w wysokości odsetek ustawowych</w:t>
      </w:r>
      <w:r w:rsidR="005E3F22" w:rsidRPr="003C504D">
        <w:rPr>
          <w:rFonts w:ascii="Tahoma" w:eastAsia="Tahoma" w:hAnsi="Tahoma" w:cs="Tahoma"/>
          <w:sz w:val="20"/>
          <w:szCs w:val="20"/>
        </w:rPr>
        <w:t xml:space="preserve"> za opóźnienie</w:t>
      </w:r>
      <w:r w:rsidRPr="003C504D">
        <w:rPr>
          <w:rFonts w:ascii="Tahoma" w:eastAsia="Tahoma" w:hAnsi="Tahoma" w:cs="Tahoma"/>
          <w:sz w:val="20"/>
          <w:szCs w:val="20"/>
        </w:rPr>
        <w:t xml:space="preserve"> liczonych jak dla opóźnień w spłacie.</w:t>
      </w:r>
    </w:p>
    <w:p w14:paraId="04AEDE14" w14:textId="435093D4" w:rsidR="00356A4A"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Strony zgodnie uznają, że wpłacona rata pożyczkowa jest księgowana w następujący sposób:</w:t>
      </w:r>
    </w:p>
    <w:p w14:paraId="402AEEF7" w14:textId="339CDE7D"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k</w:t>
      </w:r>
      <w:r w:rsidR="001B5EA5" w:rsidRPr="003C504D">
        <w:rPr>
          <w:color w:val="auto"/>
          <w:sz w:val="20"/>
          <w:szCs w:val="20"/>
        </w:rPr>
        <w:t>oszty związane z windykacją pożyczki, takie jak opłaty sądowe, opłaty komornicze, opłaty za ekspertyzy, wyceny, itp., koszty zastępstwa procesowego, koszty</w:t>
      </w:r>
      <w:r w:rsidR="005E3F22" w:rsidRPr="003C504D">
        <w:rPr>
          <w:color w:val="auto"/>
          <w:sz w:val="20"/>
          <w:szCs w:val="20"/>
        </w:rPr>
        <w:t xml:space="preserve"> zastępstwa procesowego tj. koszty</w:t>
      </w:r>
      <w:r w:rsidR="001B5EA5" w:rsidRPr="003C504D">
        <w:rPr>
          <w:color w:val="auto"/>
          <w:sz w:val="20"/>
          <w:szCs w:val="20"/>
        </w:rPr>
        <w:t xml:space="preserve"> adwokackie</w:t>
      </w:r>
      <w:r w:rsidR="005E3F22" w:rsidRPr="003C504D">
        <w:rPr>
          <w:color w:val="auto"/>
          <w:sz w:val="20"/>
          <w:szCs w:val="20"/>
        </w:rPr>
        <w:t>/radcowskie</w:t>
      </w:r>
      <w:r w:rsidR="001B5EA5" w:rsidRPr="003C504D">
        <w:rPr>
          <w:color w:val="auto"/>
          <w:sz w:val="20"/>
          <w:szCs w:val="20"/>
        </w:rPr>
        <w:t xml:space="preserve">, koszty wysłanych pism i upomnień, porozumień windykacyjnych, </w:t>
      </w:r>
    </w:p>
    <w:p w14:paraId="4A1E4A5B" w14:textId="7FC44B16"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o</w:t>
      </w:r>
      <w:r w:rsidR="001B5EA5" w:rsidRPr="003C504D">
        <w:rPr>
          <w:color w:val="auto"/>
          <w:sz w:val="20"/>
          <w:szCs w:val="20"/>
        </w:rPr>
        <w:t>dsetki za opóźnienia w spłacie</w:t>
      </w:r>
      <w:r w:rsidR="006D566B" w:rsidRPr="003C504D">
        <w:rPr>
          <w:color w:val="auto"/>
          <w:sz w:val="20"/>
          <w:szCs w:val="20"/>
        </w:rPr>
        <w:t xml:space="preserve"> </w:t>
      </w:r>
      <w:r w:rsidRPr="003C504D">
        <w:rPr>
          <w:color w:val="auto"/>
          <w:sz w:val="20"/>
          <w:szCs w:val="20"/>
        </w:rPr>
        <w:t>rat kapitałowych;</w:t>
      </w:r>
    </w:p>
    <w:p w14:paraId="071760A0" w14:textId="612D11B1"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z</w:t>
      </w:r>
      <w:r w:rsidR="001B5EA5" w:rsidRPr="003C504D">
        <w:rPr>
          <w:color w:val="auto"/>
          <w:sz w:val="20"/>
          <w:szCs w:val="20"/>
        </w:rPr>
        <w:t>aległe odsetki umowne;</w:t>
      </w:r>
    </w:p>
    <w:p w14:paraId="26E28C41" w14:textId="15C55F41"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z</w:t>
      </w:r>
      <w:r w:rsidR="001B5EA5" w:rsidRPr="003C504D">
        <w:rPr>
          <w:color w:val="auto"/>
          <w:sz w:val="20"/>
          <w:szCs w:val="20"/>
        </w:rPr>
        <w:t>aległe raty kapitałowe;</w:t>
      </w:r>
    </w:p>
    <w:p w14:paraId="5C2B60F2" w14:textId="7B259956"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b</w:t>
      </w:r>
      <w:r w:rsidR="001B5EA5" w:rsidRPr="003C504D">
        <w:rPr>
          <w:color w:val="auto"/>
          <w:sz w:val="20"/>
          <w:szCs w:val="20"/>
        </w:rPr>
        <w:t>ieżące odsetki umowne;</w:t>
      </w:r>
    </w:p>
    <w:p w14:paraId="0732FAC2" w14:textId="65E51165" w:rsidR="001B5EA5" w:rsidRPr="003C504D" w:rsidRDefault="00EC07C3" w:rsidP="00790E6D">
      <w:pPr>
        <w:pStyle w:val="Default"/>
        <w:widowControl/>
        <w:numPr>
          <w:ilvl w:val="0"/>
          <w:numId w:val="36"/>
        </w:numPr>
        <w:spacing w:line="276" w:lineRule="auto"/>
        <w:jc w:val="both"/>
        <w:rPr>
          <w:color w:val="auto"/>
          <w:sz w:val="20"/>
          <w:szCs w:val="20"/>
        </w:rPr>
      </w:pPr>
      <w:r w:rsidRPr="003C504D">
        <w:rPr>
          <w:color w:val="auto"/>
          <w:sz w:val="20"/>
          <w:szCs w:val="20"/>
        </w:rPr>
        <w:t>b</w:t>
      </w:r>
      <w:r w:rsidR="001B5EA5" w:rsidRPr="003C504D">
        <w:rPr>
          <w:color w:val="auto"/>
          <w:sz w:val="20"/>
          <w:szCs w:val="20"/>
        </w:rPr>
        <w:t>ieżące raty kapitałowe.</w:t>
      </w:r>
    </w:p>
    <w:p w14:paraId="35FE152D" w14:textId="3B6325D8" w:rsidR="00D7020A"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 Strony dopuszczają możliwość innego niż zapisano w ust</w:t>
      </w:r>
      <w:r w:rsidR="00D7020A" w:rsidRPr="003C504D">
        <w:rPr>
          <w:rFonts w:ascii="Tahoma" w:eastAsia="Tahoma" w:hAnsi="Tahoma" w:cs="Tahoma"/>
          <w:sz w:val="20"/>
          <w:szCs w:val="20"/>
        </w:rPr>
        <w:t>.</w:t>
      </w:r>
      <w:r w:rsidRPr="003C504D">
        <w:rPr>
          <w:rFonts w:ascii="Tahoma" w:eastAsia="Tahoma" w:hAnsi="Tahoma" w:cs="Tahoma"/>
          <w:sz w:val="20"/>
          <w:szCs w:val="20"/>
        </w:rPr>
        <w:t xml:space="preserve"> </w:t>
      </w:r>
      <w:r w:rsidR="00D7020A" w:rsidRPr="003C504D">
        <w:rPr>
          <w:rFonts w:ascii="Tahoma" w:eastAsia="Tahoma" w:hAnsi="Tahoma" w:cs="Tahoma"/>
          <w:sz w:val="20"/>
          <w:szCs w:val="20"/>
        </w:rPr>
        <w:t>1</w:t>
      </w:r>
      <w:r w:rsidR="00907D98" w:rsidRPr="003C504D">
        <w:rPr>
          <w:rFonts w:ascii="Tahoma" w:eastAsia="Tahoma" w:hAnsi="Tahoma" w:cs="Tahoma"/>
          <w:sz w:val="20"/>
          <w:szCs w:val="20"/>
        </w:rPr>
        <w:t>2</w:t>
      </w:r>
      <w:r w:rsidRPr="003C504D">
        <w:rPr>
          <w:rFonts w:ascii="Tahoma" w:eastAsia="Tahoma" w:hAnsi="Tahoma" w:cs="Tahoma"/>
          <w:sz w:val="20"/>
          <w:szCs w:val="20"/>
        </w:rPr>
        <w:t xml:space="preserve"> niniejszego paragrafu sposobu i innej kolejności rozliczania wpłaconej raty pożyczkowej.</w:t>
      </w:r>
    </w:p>
    <w:p w14:paraId="1CE2875E" w14:textId="2CD3553C" w:rsidR="000607E2" w:rsidRPr="003C504D"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Pożyczkobiorca może spłacić Pożyczkę w terminie wcześniejszym niż określony </w:t>
      </w:r>
      <w:r w:rsidR="000607E2" w:rsidRPr="003C504D">
        <w:rPr>
          <w:rFonts w:ascii="Tahoma" w:eastAsia="Tahoma" w:hAnsi="Tahoma" w:cs="Tahoma"/>
          <w:sz w:val="20"/>
          <w:szCs w:val="20"/>
        </w:rPr>
        <w:t>harmonogramie</w:t>
      </w:r>
      <w:r w:rsidRPr="003C504D">
        <w:rPr>
          <w:rFonts w:ascii="Tahoma" w:eastAsia="Tahoma" w:hAnsi="Tahoma" w:cs="Tahoma"/>
          <w:sz w:val="20"/>
          <w:szCs w:val="20"/>
        </w:rPr>
        <w:t>, w takim przypadku odsetki podstawowe liczone są do dnia całkowitej spłaty pożyczki.</w:t>
      </w:r>
      <w:r w:rsidR="004E6CE0" w:rsidRPr="003C504D">
        <w:rPr>
          <w:rFonts w:ascii="Tahoma" w:eastAsia="Tahoma" w:hAnsi="Tahoma" w:cs="Tahoma"/>
          <w:sz w:val="20"/>
          <w:szCs w:val="20"/>
        </w:rPr>
        <w:t xml:space="preserve"> Warunkiem wcześniejszej spłaty pożyczki jest pisemne poinformowanie Pożyczkodawcy</w:t>
      </w:r>
      <w:r w:rsidR="00805F08" w:rsidRPr="003C504D">
        <w:rPr>
          <w:rFonts w:ascii="Tahoma" w:eastAsia="Tahoma" w:hAnsi="Tahoma" w:cs="Tahoma"/>
          <w:sz w:val="20"/>
          <w:szCs w:val="20"/>
        </w:rPr>
        <w:t>.</w:t>
      </w:r>
    </w:p>
    <w:p w14:paraId="20D8A71A" w14:textId="2980B126" w:rsidR="00585485" w:rsidRPr="006224C7" w:rsidRDefault="00356A4A" w:rsidP="00790E6D">
      <w:pPr>
        <w:pStyle w:val="Akapitzlist"/>
        <w:numPr>
          <w:ilvl w:val="0"/>
          <w:numId w:val="5"/>
        </w:numPr>
        <w:tabs>
          <w:tab w:val="left" w:pos="-714"/>
          <w:tab w:val="left" w:pos="1"/>
          <w:tab w:val="left" w:pos="354"/>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Pożyczkobiorca ma prawo dokonywać nadpłaty rat pożyczkowych</w:t>
      </w:r>
      <w:r w:rsidR="004E6CE0" w:rsidRPr="006224C7">
        <w:rPr>
          <w:rFonts w:ascii="Tahoma" w:eastAsia="Tahoma" w:hAnsi="Tahoma" w:cs="Tahoma"/>
          <w:sz w:val="20"/>
          <w:szCs w:val="20"/>
        </w:rPr>
        <w:t xml:space="preserve">, po wcześniejszym pisemnym poinformowaniu Pożyczkodawcy. </w:t>
      </w:r>
    </w:p>
    <w:p w14:paraId="283C3F3F" w14:textId="4279AE55" w:rsidR="00356A4A" w:rsidRPr="006224C7" w:rsidRDefault="00356A4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6</w:t>
      </w:r>
    </w:p>
    <w:p w14:paraId="35E9D5CC" w14:textId="0B12377D" w:rsidR="00DA0870" w:rsidRPr="006224C7" w:rsidRDefault="00DF4C08"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Z</w:t>
      </w:r>
      <w:r w:rsidR="00DC38EF" w:rsidRPr="006224C7">
        <w:rPr>
          <w:rFonts w:ascii="Tahoma" w:eastAsia="Tahoma" w:hAnsi="Tahoma" w:cs="Tahoma"/>
          <w:b/>
        </w:rPr>
        <w:t>obowiązania</w:t>
      </w:r>
    </w:p>
    <w:p w14:paraId="54E7671D" w14:textId="4C6B9FEC" w:rsidR="000D5927" w:rsidRPr="006224C7" w:rsidRDefault="000D592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
        </w:rPr>
      </w:pPr>
    </w:p>
    <w:p w14:paraId="12414EF5" w14:textId="77777777" w:rsidR="008E6A47" w:rsidRPr="006224C7" w:rsidRDefault="000D5927" w:rsidP="00790E6D">
      <w:pPr>
        <w:pStyle w:val="Akapitzlist"/>
        <w:numPr>
          <w:ilvl w:val="0"/>
          <w:numId w:val="15"/>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Pożyczkobiorca zobowią</w:t>
      </w:r>
      <w:r w:rsidR="008E6A47" w:rsidRPr="006224C7">
        <w:rPr>
          <w:rFonts w:ascii="Tahoma" w:eastAsia="Tahoma" w:hAnsi="Tahoma" w:cs="Tahoma"/>
          <w:bCs/>
          <w:sz w:val="20"/>
          <w:szCs w:val="20"/>
        </w:rPr>
        <w:t>zany jest:</w:t>
      </w:r>
    </w:p>
    <w:p w14:paraId="07370833" w14:textId="2719C8A2" w:rsidR="00DC1E39" w:rsidRPr="006224C7" w:rsidRDefault="008E6A47"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d</w:t>
      </w:r>
      <w:r w:rsidR="000D5927" w:rsidRPr="006224C7">
        <w:rPr>
          <w:rFonts w:ascii="Tahoma" w:eastAsia="Tahoma" w:hAnsi="Tahoma" w:cs="Tahoma"/>
          <w:bCs/>
          <w:sz w:val="20"/>
          <w:szCs w:val="20"/>
        </w:rPr>
        <w:t xml:space="preserve">o realizowania </w:t>
      </w:r>
      <w:r w:rsidR="00822568" w:rsidRPr="006224C7">
        <w:rPr>
          <w:rFonts w:ascii="Tahoma" w:eastAsia="Tahoma" w:hAnsi="Tahoma" w:cs="Tahoma"/>
          <w:bCs/>
          <w:sz w:val="20"/>
          <w:szCs w:val="20"/>
        </w:rPr>
        <w:t>u</w:t>
      </w:r>
      <w:r w:rsidR="000D5927" w:rsidRPr="006224C7">
        <w:rPr>
          <w:rFonts w:ascii="Tahoma" w:eastAsia="Tahoma" w:hAnsi="Tahoma" w:cs="Tahoma"/>
          <w:bCs/>
          <w:sz w:val="20"/>
          <w:szCs w:val="20"/>
        </w:rPr>
        <w:t xml:space="preserve">mowy </w:t>
      </w:r>
      <w:r w:rsidR="00822568" w:rsidRPr="006224C7">
        <w:rPr>
          <w:rFonts w:ascii="Tahoma" w:eastAsia="Tahoma" w:hAnsi="Tahoma" w:cs="Tahoma"/>
          <w:bCs/>
          <w:sz w:val="20"/>
          <w:szCs w:val="20"/>
        </w:rPr>
        <w:t>p</w:t>
      </w:r>
      <w:r w:rsidR="000D5927" w:rsidRPr="006224C7">
        <w:rPr>
          <w:rFonts w:ascii="Tahoma" w:eastAsia="Tahoma" w:hAnsi="Tahoma" w:cs="Tahoma"/>
          <w:bCs/>
          <w:sz w:val="20"/>
          <w:szCs w:val="20"/>
        </w:rPr>
        <w:t xml:space="preserve">ożyczkowej z należytą </w:t>
      </w:r>
      <w:r w:rsidR="00FE0520" w:rsidRPr="006224C7">
        <w:rPr>
          <w:rFonts w:ascii="Tahoma" w:eastAsia="Tahoma" w:hAnsi="Tahoma" w:cs="Tahoma"/>
          <w:bCs/>
          <w:sz w:val="20"/>
          <w:szCs w:val="20"/>
        </w:rPr>
        <w:t>starannością z</w:t>
      </w:r>
      <w:r w:rsidR="000D5927" w:rsidRPr="006224C7">
        <w:rPr>
          <w:rFonts w:ascii="Tahoma" w:eastAsia="Tahoma" w:hAnsi="Tahoma" w:cs="Tahoma"/>
          <w:bCs/>
          <w:sz w:val="20"/>
          <w:szCs w:val="20"/>
        </w:rPr>
        <w:t xml:space="preserve"> uwzględnieniem profesjonalnego charakteru jego działalności</w:t>
      </w:r>
      <w:r w:rsidR="00DC1E39" w:rsidRPr="006224C7">
        <w:rPr>
          <w:rFonts w:ascii="Tahoma" w:eastAsia="Tahoma" w:hAnsi="Tahoma" w:cs="Tahoma"/>
          <w:bCs/>
          <w:sz w:val="20"/>
          <w:szCs w:val="20"/>
        </w:rPr>
        <w:t xml:space="preserve"> oraz nieangażowanie się w działania sprzeczne z zasadami wynikającymi z prawa Unii Europejskiej;</w:t>
      </w:r>
    </w:p>
    <w:p w14:paraId="3138C25D" w14:textId="6558ED95" w:rsidR="00DC1E39" w:rsidRPr="006224C7" w:rsidRDefault="00FE0520"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zapewnienia</w:t>
      </w:r>
      <w:r w:rsidR="00DC1E39" w:rsidRPr="006224C7">
        <w:rPr>
          <w:rFonts w:ascii="Tahoma" w:eastAsia="Tahoma" w:hAnsi="Tahoma" w:cs="Tahoma"/>
          <w:bCs/>
          <w:sz w:val="20"/>
          <w:szCs w:val="20"/>
        </w:rPr>
        <w:t>, że inwestycja, realizowana w ramach niniejszej umowy nie obejmuje żadnych działań sprzecznych z regulacjami unijnymi oraz krajowymi;</w:t>
      </w:r>
    </w:p>
    <w:p w14:paraId="00D299E0" w14:textId="1F9F61A5" w:rsidR="00DC1E39" w:rsidRPr="006224C7" w:rsidRDefault="00DC1E39"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do przedstawiania Pożyczkodawcy, Menadżerowi (Małopolskiemu Funduszowi Rozwoju Sp. z o.o.) lub Instytucji Zarządzającej (Zarządowi Województwa Małopolskiego) wszelkich informacji dotyczących otrzymanego wsparcia na potrzeby monitorowania realizacji Projektu i jego ewaluacji;</w:t>
      </w:r>
    </w:p>
    <w:p w14:paraId="0498D059" w14:textId="59968687" w:rsidR="00DC1E39" w:rsidRPr="006224C7" w:rsidRDefault="00FE0520"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 </w:t>
      </w:r>
      <w:r w:rsidR="00DC1E39" w:rsidRPr="006224C7">
        <w:rPr>
          <w:rFonts w:ascii="Tahoma" w:eastAsia="Tahoma" w:hAnsi="Tahoma" w:cs="Tahoma"/>
          <w:bCs/>
          <w:sz w:val="20"/>
          <w:szCs w:val="20"/>
        </w:rPr>
        <w:t>prowadzenia odpowiedniej dokumentacji i ewidencji księgowej związanej z pożyczką, pozwalającej na zachowanie prawidłowej ścieżki audytu, w tym zapewniając jej prawidłowe rozliczenie</w:t>
      </w:r>
      <w:r w:rsidR="008E6A47" w:rsidRPr="006224C7">
        <w:rPr>
          <w:rFonts w:ascii="Tahoma" w:eastAsia="Tahoma" w:hAnsi="Tahoma" w:cs="Tahoma"/>
          <w:bCs/>
          <w:sz w:val="20"/>
          <w:szCs w:val="20"/>
        </w:rPr>
        <w:t>;</w:t>
      </w:r>
    </w:p>
    <w:p w14:paraId="271A24FA" w14:textId="0DA00AC3" w:rsidR="008E6A47" w:rsidRPr="006224C7" w:rsidRDefault="008E6A47"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 przestrzegania zasad dotyczących unikania nakładania się finansowania przyznanego z EFSI, </w:t>
      </w:r>
      <w:r w:rsidR="00FE0520" w:rsidRPr="006224C7">
        <w:rPr>
          <w:rFonts w:ascii="Tahoma" w:eastAsia="Tahoma" w:hAnsi="Tahoma" w:cs="Tahoma"/>
          <w:bCs/>
          <w:sz w:val="20"/>
          <w:szCs w:val="20"/>
        </w:rPr>
        <w:br/>
      </w:r>
      <w:r w:rsidRPr="006224C7">
        <w:rPr>
          <w:rFonts w:ascii="Tahoma" w:eastAsia="Tahoma" w:hAnsi="Tahoma" w:cs="Tahoma"/>
          <w:bCs/>
          <w:sz w:val="20"/>
          <w:szCs w:val="20"/>
        </w:rPr>
        <w:t xml:space="preserve">z innych funduszy, programów, środków i instrumentów Unii Europejskiej, a także innych </w:t>
      </w:r>
      <w:r w:rsidR="00665BD0" w:rsidRPr="006224C7">
        <w:rPr>
          <w:rFonts w:ascii="Tahoma" w:eastAsia="Tahoma" w:hAnsi="Tahoma" w:cs="Tahoma"/>
          <w:bCs/>
          <w:sz w:val="20"/>
          <w:szCs w:val="20"/>
        </w:rPr>
        <w:t>źródeł pomocy</w:t>
      </w:r>
      <w:r w:rsidRPr="006224C7">
        <w:rPr>
          <w:rFonts w:ascii="Tahoma" w:eastAsia="Tahoma" w:hAnsi="Tahoma" w:cs="Tahoma"/>
          <w:bCs/>
          <w:sz w:val="20"/>
          <w:szCs w:val="20"/>
        </w:rPr>
        <w:t xml:space="preserve"> krajowej i zagranicznej;</w:t>
      </w:r>
    </w:p>
    <w:p w14:paraId="2C205851" w14:textId="1F8276E1" w:rsidR="006A08A2" w:rsidRPr="006224C7" w:rsidRDefault="00CC6938"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 przechowywania na powszechnie uznawanych nośnikach danych odpowiedniej dokumentacji przez 10 lat od dnia zawarcia </w:t>
      </w:r>
      <w:r w:rsidR="006A08A2" w:rsidRPr="006224C7">
        <w:rPr>
          <w:rFonts w:ascii="Tahoma" w:eastAsia="Tahoma" w:hAnsi="Tahoma" w:cs="Tahoma"/>
          <w:bCs/>
          <w:sz w:val="20"/>
          <w:szCs w:val="20"/>
        </w:rPr>
        <w:t>niniejszej umowy</w:t>
      </w:r>
      <w:r w:rsidRPr="006224C7">
        <w:rPr>
          <w:rFonts w:ascii="Tahoma" w:eastAsia="Tahoma" w:hAnsi="Tahoma" w:cs="Tahoma"/>
          <w:bCs/>
          <w:sz w:val="20"/>
          <w:szCs w:val="20"/>
        </w:rPr>
        <w:t xml:space="preserve"> przez </w:t>
      </w:r>
      <w:r w:rsidR="007E51A9" w:rsidRPr="006224C7">
        <w:rPr>
          <w:rFonts w:ascii="Tahoma" w:eastAsia="Tahoma" w:hAnsi="Tahoma" w:cs="Tahoma"/>
          <w:bCs/>
          <w:sz w:val="20"/>
          <w:szCs w:val="20"/>
        </w:rPr>
        <w:t>Pożyczkobiorcę</w:t>
      </w:r>
      <w:r w:rsidRPr="006224C7">
        <w:rPr>
          <w:rFonts w:ascii="Tahoma" w:eastAsia="Tahoma" w:hAnsi="Tahoma" w:cs="Tahoma"/>
          <w:bCs/>
          <w:sz w:val="20"/>
          <w:szCs w:val="20"/>
        </w:rPr>
        <w:t xml:space="preserve">, z zastrzeżeniem możliwości przedłużenia tego terminu, pod warunkiem wcześniejszego pisemnego poinformowania o tym </w:t>
      </w:r>
      <w:r w:rsidR="007E51A9" w:rsidRPr="006224C7">
        <w:rPr>
          <w:rFonts w:ascii="Tahoma" w:eastAsia="Tahoma" w:hAnsi="Tahoma" w:cs="Tahoma"/>
          <w:bCs/>
          <w:sz w:val="20"/>
          <w:szCs w:val="20"/>
        </w:rPr>
        <w:t>Pożyczkobiorcy</w:t>
      </w:r>
      <w:r w:rsidRPr="006224C7">
        <w:rPr>
          <w:rFonts w:ascii="Tahoma" w:eastAsia="Tahoma" w:hAnsi="Tahoma" w:cs="Tahoma"/>
          <w:bCs/>
          <w:sz w:val="20"/>
          <w:szCs w:val="20"/>
        </w:rPr>
        <w:t>;</w:t>
      </w:r>
    </w:p>
    <w:p w14:paraId="2C54A176" w14:textId="4B3F84F9" w:rsidR="00F21C32" w:rsidRPr="006224C7" w:rsidRDefault="00F21C32"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 udostępniania, zgodnie z przepisami prawa, </w:t>
      </w:r>
      <w:r w:rsidR="00D2514E" w:rsidRPr="006224C7">
        <w:rPr>
          <w:rFonts w:ascii="Tahoma" w:eastAsia="Tahoma" w:hAnsi="Tahoma" w:cs="Tahoma"/>
          <w:bCs/>
          <w:sz w:val="20"/>
          <w:szCs w:val="20"/>
        </w:rPr>
        <w:t>Pożyczkodawcy</w:t>
      </w:r>
      <w:r w:rsidRPr="006224C7">
        <w:rPr>
          <w:rFonts w:ascii="Tahoma" w:eastAsia="Tahoma" w:hAnsi="Tahoma" w:cs="Tahoma"/>
          <w:bCs/>
          <w:sz w:val="20"/>
          <w:szCs w:val="20"/>
        </w:rPr>
        <w:t xml:space="preserve">, Menadżerowi, Instytucji Zarządzającej oraz organom administracji publicznej, w szczególności ministrowi właściwemu do </w:t>
      </w:r>
    </w:p>
    <w:p w14:paraId="1F5963A8" w14:textId="7AFB4B23" w:rsidR="00F21C32" w:rsidRPr="006224C7" w:rsidRDefault="00F21C32" w:rsidP="00790E6D">
      <w:pPr>
        <w:pStyle w:val="Akapitzlist"/>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794"/>
        <w:jc w:val="both"/>
        <w:rPr>
          <w:rFonts w:ascii="Tahoma" w:eastAsia="Tahoma" w:hAnsi="Tahoma" w:cs="Tahoma"/>
          <w:bCs/>
          <w:sz w:val="20"/>
          <w:szCs w:val="20"/>
        </w:rPr>
      </w:pPr>
      <w:r w:rsidRPr="006224C7">
        <w:rPr>
          <w:rFonts w:ascii="Tahoma" w:eastAsia="Tahoma" w:hAnsi="Tahoma" w:cs="Tahoma"/>
          <w:bCs/>
          <w:sz w:val="20"/>
          <w:szCs w:val="20"/>
        </w:rPr>
        <w:t xml:space="preserve">spraw rozwoju regionalnego, danych niezbędnych m.in. do budowania baz danych, przeprowadzania badań i ewaluacji, sprawozdawczości, wykonywania oraz zamawiania analiz </w:t>
      </w:r>
      <w:r w:rsidR="007E51A9" w:rsidRPr="006224C7">
        <w:rPr>
          <w:rFonts w:ascii="Tahoma" w:eastAsia="Tahoma" w:hAnsi="Tahoma" w:cs="Tahoma"/>
          <w:bCs/>
          <w:sz w:val="20"/>
          <w:szCs w:val="20"/>
        </w:rPr>
        <w:br/>
      </w:r>
      <w:r w:rsidRPr="006224C7">
        <w:rPr>
          <w:rFonts w:ascii="Tahoma" w:eastAsia="Tahoma" w:hAnsi="Tahoma" w:cs="Tahoma"/>
          <w:bCs/>
          <w:sz w:val="20"/>
          <w:szCs w:val="20"/>
        </w:rPr>
        <w:t xml:space="preserve">w zakresie spójności Programu, realizacji polityk, w tym polityk horyzontalnych, oceny skutków Programu, a także oddziaływań makroekonomicznych w kontekście działań podejmowanych </w:t>
      </w:r>
      <w:r w:rsidR="007E51A9" w:rsidRPr="006224C7">
        <w:rPr>
          <w:rFonts w:ascii="Tahoma" w:eastAsia="Tahoma" w:hAnsi="Tahoma" w:cs="Tahoma"/>
          <w:bCs/>
          <w:sz w:val="20"/>
          <w:szCs w:val="20"/>
        </w:rPr>
        <w:br/>
      </w:r>
      <w:r w:rsidRPr="006224C7">
        <w:rPr>
          <w:rFonts w:ascii="Tahoma" w:eastAsia="Tahoma" w:hAnsi="Tahoma" w:cs="Tahoma"/>
          <w:bCs/>
          <w:sz w:val="20"/>
          <w:szCs w:val="20"/>
        </w:rPr>
        <w:t>w ramach Projektu</w:t>
      </w:r>
      <w:r w:rsidR="00D2514E" w:rsidRPr="006224C7">
        <w:rPr>
          <w:rFonts w:ascii="Tahoma" w:eastAsia="Tahoma" w:hAnsi="Tahoma" w:cs="Tahoma"/>
          <w:bCs/>
          <w:sz w:val="20"/>
          <w:szCs w:val="20"/>
        </w:rPr>
        <w:t>;</w:t>
      </w:r>
    </w:p>
    <w:p w14:paraId="6B82A55D" w14:textId="57E155F2" w:rsidR="00D2514E" w:rsidRPr="006224C7" w:rsidRDefault="00D2514E" w:rsidP="00790E6D">
      <w:pPr>
        <w:pStyle w:val="Akapitzlist"/>
        <w:numPr>
          <w:ilvl w:val="0"/>
          <w:numId w:val="33"/>
        </w:numPr>
        <w:tabs>
          <w:tab w:val="left" w:pos="-714"/>
          <w:tab w:val="left" w:pos="1"/>
          <w:tab w:val="left" w:pos="851"/>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 wykorzystania, rozliczenia i spłaty pożyczki tj. zwrotu całości kwoty wypłaconej z tytułu udzielonej pożyczki, zgodnie z niniejszą umową wraz z odsetkami oraz wszelkimi innymi zobowiązaniami oraz należnościami ubocznymi wynikającymi z </w:t>
      </w:r>
      <w:r w:rsidRPr="00E12CA2">
        <w:rPr>
          <w:rFonts w:ascii="Tahoma" w:eastAsia="Tahoma" w:hAnsi="Tahoma" w:cs="Tahoma"/>
          <w:bCs/>
          <w:sz w:val="20"/>
          <w:szCs w:val="20"/>
        </w:rPr>
        <w:t>umowy</w:t>
      </w:r>
      <w:r w:rsidR="00723595" w:rsidRPr="00E12CA2">
        <w:rPr>
          <w:rFonts w:ascii="Tahoma" w:eastAsia="Tahoma" w:hAnsi="Tahoma" w:cs="Tahoma"/>
          <w:bCs/>
          <w:sz w:val="20"/>
          <w:szCs w:val="20"/>
        </w:rPr>
        <w:t>.</w:t>
      </w:r>
    </w:p>
    <w:p w14:paraId="274A095A" w14:textId="56177C44" w:rsidR="00F949CD" w:rsidRPr="006224C7" w:rsidRDefault="00F949CD" w:rsidP="00790E6D">
      <w:pPr>
        <w:pStyle w:val="Akapitzlist"/>
        <w:numPr>
          <w:ilvl w:val="0"/>
          <w:numId w:val="15"/>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Pożyczkobiorca określając przynależność do sektora mikro, małych lub średnich przedsiębiorstw posiada i niezwłocznie przekazuje na żądanie instytucji kontrolujących</w:t>
      </w:r>
      <w:r w:rsidR="00780D90" w:rsidRPr="006224C7">
        <w:rPr>
          <w:rFonts w:ascii="Tahoma" w:eastAsia="Tahoma" w:hAnsi="Tahoma" w:cs="Tahoma"/>
          <w:bCs/>
          <w:sz w:val="20"/>
          <w:szCs w:val="20"/>
        </w:rPr>
        <w:t xml:space="preserve"> </w:t>
      </w:r>
      <w:r w:rsidR="00780D90" w:rsidRPr="00E12CA2">
        <w:rPr>
          <w:rFonts w:ascii="Tahoma" w:eastAsia="Tahoma" w:hAnsi="Tahoma" w:cs="Tahoma"/>
          <w:bCs/>
          <w:sz w:val="20"/>
          <w:szCs w:val="20"/>
        </w:rPr>
        <w:t>wszelkie</w:t>
      </w:r>
      <w:r w:rsidRPr="00E12CA2">
        <w:rPr>
          <w:rFonts w:ascii="Tahoma" w:eastAsia="Tahoma" w:hAnsi="Tahoma" w:cs="Tahoma"/>
          <w:bCs/>
          <w:sz w:val="20"/>
          <w:szCs w:val="20"/>
        </w:rPr>
        <w:t xml:space="preserve"> dokumenty potwierdzające określony status na dzień udzielenia pożyczki</w:t>
      </w:r>
      <w:r w:rsidR="00780D90" w:rsidRPr="00E12CA2">
        <w:rPr>
          <w:rFonts w:ascii="Tahoma" w:eastAsia="Tahoma" w:hAnsi="Tahoma" w:cs="Tahoma"/>
          <w:bCs/>
          <w:sz w:val="20"/>
          <w:szCs w:val="20"/>
        </w:rPr>
        <w:t xml:space="preserve">, a tym w </w:t>
      </w:r>
      <w:r w:rsidRPr="00E12CA2">
        <w:rPr>
          <w:rFonts w:ascii="Tahoma" w:eastAsia="Tahoma" w:hAnsi="Tahoma" w:cs="Tahoma"/>
          <w:bCs/>
          <w:sz w:val="20"/>
          <w:szCs w:val="20"/>
        </w:rPr>
        <w:t>szcz</w:t>
      </w:r>
      <w:r w:rsidRPr="006224C7">
        <w:rPr>
          <w:rFonts w:ascii="Tahoma" w:eastAsia="Tahoma" w:hAnsi="Tahoma" w:cs="Tahoma"/>
          <w:bCs/>
          <w:sz w:val="20"/>
          <w:szCs w:val="20"/>
        </w:rPr>
        <w:t>ególności dokumenty potwierdzające liczbę zatrudnionych, dane finansowe oraz powiązania przedsiębiorcy, obejmujące co najmniej: złożone do ZUS druki DRA i RCA potwierdzające liczbę zgłoszonych do ubezpieczenia społecznego pracowników zatrudnionych na umowy o pracę, deklaracje podatkowe PIT 36, PIT 36L lub PIT 28 bądź sprawozdanie finansowe dla podmiotów prowadzących pełną księgowość potwierdzające wielkość obrotów. Pożyczkobiorca zobowiązany do archiwizacji tego rodzaju dokumentów i zapewnienia możliwość ich weryfikacji także na późniejszym etapie realizacji umowy pożyczkowej.</w:t>
      </w:r>
    </w:p>
    <w:p w14:paraId="6677DB8B" w14:textId="4996550F" w:rsidR="000D5927" w:rsidRPr="006224C7" w:rsidRDefault="00943C0E" w:rsidP="00790E6D">
      <w:pPr>
        <w:pStyle w:val="Akapitzlist"/>
        <w:numPr>
          <w:ilvl w:val="0"/>
          <w:numId w:val="15"/>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Dodatkowo </w:t>
      </w:r>
      <w:r w:rsidR="000D5927" w:rsidRPr="006224C7">
        <w:rPr>
          <w:rFonts w:ascii="Tahoma" w:eastAsia="Tahoma" w:hAnsi="Tahoma" w:cs="Tahoma"/>
          <w:bCs/>
          <w:sz w:val="20"/>
          <w:szCs w:val="20"/>
        </w:rPr>
        <w:t>Pożyczkobiorca zobowiązuje się do udzielenia Pożyczkodawcy informacji o swojej sytuacji majątkowej, finansowej, prawnej i organizacyjnej, a w szczególności:</w:t>
      </w:r>
    </w:p>
    <w:p w14:paraId="4E440346" w14:textId="1F123DC3"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lastRenderedPageBreak/>
        <w:t>w</w:t>
      </w:r>
      <w:r w:rsidR="000D5927" w:rsidRPr="006224C7">
        <w:rPr>
          <w:rFonts w:ascii="Tahoma" w:eastAsia="Tahoma" w:hAnsi="Tahoma" w:cs="Tahoma"/>
          <w:bCs/>
          <w:sz w:val="20"/>
          <w:szCs w:val="20"/>
        </w:rPr>
        <w:t>ykonywania przez Pożyczkobiorcę zobowiązań publicznoprawnych</w:t>
      </w:r>
      <w:r w:rsidR="00943C0E" w:rsidRPr="006224C7">
        <w:rPr>
          <w:rFonts w:ascii="Tahoma" w:eastAsia="Tahoma" w:hAnsi="Tahoma" w:cs="Tahoma"/>
          <w:bCs/>
          <w:sz w:val="20"/>
          <w:szCs w:val="20"/>
        </w:rPr>
        <w:t>;</w:t>
      </w:r>
    </w:p>
    <w:p w14:paraId="4F4A280D" w14:textId="152BEE45"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t</w:t>
      </w:r>
      <w:r w:rsidR="000D5927" w:rsidRPr="006224C7">
        <w:rPr>
          <w:rFonts w:ascii="Tahoma" w:eastAsia="Tahoma" w:hAnsi="Tahoma" w:cs="Tahoma"/>
          <w:bCs/>
          <w:sz w:val="20"/>
          <w:szCs w:val="20"/>
        </w:rPr>
        <w:t>oczących się w stosunku do Pożyczkobiorcy postępowań sądowych lub egzekucyjnych</w:t>
      </w:r>
      <w:r w:rsidR="00943C0E" w:rsidRPr="006224C7">
        <w:rPr>
          <w:rFonts w:ascii="Tahoma" w:eastAsia="Tahoma" w:hAnsi="Tahoma" w:cs="Tahoma"/>
          <w:bCs/>
          <w:sz w:val="20"/>
          <w:szCs w:val="20"/>
        </w:rPr>
        <w:t>;</w:t>
      </w:r>
    </w:p>
    <w:p w14:paraId="78F3BC58" w14:textId="7DA06CA1"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l</w:t>
      </w:r>
      <w:r w:rsidR="000D5927" w:rsidRPr="006224C7">
        <w:rPr>
          <w:rFonts w:ascii="Tahoma" w:eastAsia="Tahoma" w:hAnsi="Tahoma" w:cs="Tahoma"/>
          <w:bCs/>
          <w:sz w:val="20"/>
          <w:szCs w:val="20"/>
        </w:rPr>
        <w:t>ikwidacji Pożyczkobiorcy</w:t>
      </w:r>
      <w:r w:rsidR="00943C0E" w:rsidRPr="006224C7">
        <w:rPr>
          <w:rFonts w:ascii="Tahoma" w:eastAsia="Tahoma" w:hAnsi="Tahoma" w:cs="Tahoma"/>
          <w:bCs/>
          <w:sz w:val="20"/>
          <w:szCs w:val="20"/>
        </w:rPr>
        <w:t>;</w:t>
      </w:r>
    </w:p>
    <w:p w14:paraId="0545E5B3" w14:textId="2325AC41"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z</w:t>
      </w:r>
      <w:r w:rsidR="000D5927" w:rsidRPr="006224C7">
        <w:rPr>
          <w:rFonts w:ascii="Tahoma" w:eastAsia="Tahoma" w:hAnsi="Tahoma" w:cs="Tahoma"/>
          <w:bCs/>
          <w:sz w:val="20"/>
          <w:szCs w:val="20"/>
        </w:rPr>
        <w:t>aprzestania działalności gospodarczej przez Pożyczkobiorcę</w:t>
      </w:r>
      <w:r w:rsidR="00943C0E" w:rsidRPr="006224C7">
        <w:rPr>
          <w:rFonts w:ascii="Tahoma" w:eastAsia="Tahoma" w:hAnsi="Tahoma" w:cs="Tahoma"/>
          <w:bCs/>
          <w:sz w:val="20"/>
          <w:szCs w:val="20"/>
        </w:rPr>
        <w:t>;</w:t>
      </w:r>
    </w:p>
    <w:p w14:paraId="6E744B7E" w14:textId="05E06243"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w</w:t>
      </w:r>
      <w:r w:rsidR="000D5927" w:rsidRPr="006224C7">
        <w:rPr>
          <w:rFonts w:ascii="Tahoma" w:eastAsia="Tahoma" w:hAnsi="Tahoma" w:cs="Tahoma"/>
          <w:bCs/>
          <w:sz w:val="20"/>
          <w:szCs w:val="20"/>
        </w:rPr>
        <w:t>szczęcia wobec Pożyczkobiorcy postępowania upadłościowego, w tym upadłości konsumenckiej, postępowania układowego</w:t>
      </w:r>
      <w:r w:rsidR="00943C0E" w:rsidRPr="006224C7">
        <w:rPr>
          <w:rFonts w:ascii="Tahoma" w:eastAsia="Tahoma" w:hAnsi="Tahoma" w:cs="Tahoma"/>
          <w:bCs/>
          <w:sz w:val="20"/>
          <w:szCs w:val="20"/>
        </w:rPr>
        <w:t>;</w:t>
      </w:r>
    </w:p>
    <w:p w14:paraId="36997982" w14:textId="34998EE5"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z</w:t>
      </w:r>
      <w:r w:rsidR="000D5927" w:rsidRPr="006224C7">
        <w:rPr>
          <w:rFonts w:ascii="Tahoma" w:eastAsia="Tahoma" w:hAnsi="Tahoma" w:cs="Tahoma"/>
          <w:bCs/>
          <w:sz w:val="20"/>
          <w:szCs w:val="20"/>
        </w:rPr>
        <w:t>ajęcia majątku Pożyczkobiorcy</w:t>
      </w:r>
      <w:r w:rsidR="00943C0E" w:rsidRPr="006224C7">
        <w:rPr>
          <w:rFonts w:ascii="Tahoma" w:eastAsia="Tahoma" w:hAnsi="Tahoma" w:cs="Tahoma"/>
          <w:bCs/>
          <w:sz w:val="20"/>
          <w:szCs w:val="20"/>
        </w:rPr>
        <w:t>;</w:t>
      </w:r>
    </w:p>
    <w:p w14:paraId="348C5382" w14:textId="153BC123"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z</w:t>
      </w:r>
      <w:r w:rsidR="000D5927" w:rsidRPr="006224C7">
        <w:rPr>
          <w:rFonts w:ascii="Tahoma" w:eastAsia="Tahoma" w:hAnsi="Tahoma" w:cs="Tahoma"/>
          <w:bCs/>
          <w:sz w:val="20"/>
          <w:szCs w:val="20"/>
        </w:rPr>
        <w:t>amiaru zbycia, wydzierżawienia, wynajęcia albo obciążenia, a także zniszczenia, uszkodzenia rzeczy stanowiących zabezpieczenie pożyczki</w:t>
      </w:r>
      <w:r w:rsidR="00943C0E" w:rsidRPr="006224C7">
        <w:rPr>
          <w:rFonts w:ascii="Tahoma" w:eastAsia="Tahoma" w:hAnsi="Tahoma" w:cs="Tahoma"/>
          <w:bCs/>
          <w:sz w:val="20"/>
          <w:szCs w:val="20"/>
        </w:rPr>
        <w:t>;</w:t>
      </w:r>
    </w:p>
    <w:p w14:paraId="2D430570" w14:textId="6411E648" w:rsidR="00DA7CD8"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m</w:t>
      </w:r>
      <w:r w:rsidR="000D5927" w:rsidRPr="006224C7">
        <w:rPr>
          <w:rFonts w:ascii="Tahoma" w:eastAsia="Tahoma" w:hAnsi="Tahoma" w:cs="Tahoma"/>
          <w:bCs/>
          <w:sz w:val="20"/>
          <w:szCs w:val="20"/>
        </w:rPr>
        <w:t>iejsca położenia, składowania, magazynowania, przechowywania rzeczy stanowiących zabezpieczenie pożyczki</w:t>
      </w:r>
      <w:r w:rsidR="00943C0E" w:rsidRPr="006224C7">
        <w:rPr>
          <w:rFonts w:ascii="Tahoma" w:eastAsia="Tahoma" w:hAnsi="Tahoma" w:cs="Tahoma"/>
          <w:bCs/>
          <w:sz w:val="20"/>
          <w:szCs w:val="20"/>
        </w:rPr>
        <w:t>;</w:t>
      </w:r>
    </w:p>
    <w:p w14:paraId="292D3012" w14:textId="77777777" w:rsidR="00943C0E"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ś</w:t>
      </w:r>
      <w:r w:rsidR="000D5927" w:rsidRPr="006224C7">
        <w:rPr>
          <w:rFonts w:ascii="Tahoma" w:eastAsia="Tahoma" w:hAnsi="Tahoma" w:cs="Tahoma"/>
          <w:bCs/>
          <w:sz w:val="20"/>
          <w:szCs w:val="20"/>
        </w:rPr>
        <w:t>mierci poręczyciela</w:t>
      </w:r>
      <w:r w:rsidR="00943C0E" w:rsidRPr="006224C7">
        <w:rPr>
          <w:rFonts w:ascii="Tahoma" w:eastAsia="Tahoma" w:hAnsi="Tahoma" w:cs="Tahoma"/>
          <w:bCs/>
          <w:sz w:val="20"/>
          <w:szCs w:val="20"/>
        </w:rPr>
        <w:t>;</w:t>
      </w:r>
    </w:p>
    <w:p w14:paraId="23A5D37E" w14:textId="4DAE0CC8" w:rsidR="000D5927" w:rsidRPr="006224C7"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u</w:t>
      </w:r>
      <w:r w:rsidR="000D5927" w:rsidRPr="006224C7">
        <w:rPr>
          <w:rFonts w:ascii="Tahoma" w:eastAsia="Tahoma" w:hAnsi="Tahoma" w:cs="Tahoma"/>
          <w:bCs/>
          <w:sz w:val="20"/>
          <w:szCs w:val="20"/>
        </w:rPr>
        <w:t>traty źródła dochodów Poręczyciela</w:t>
      </w:r>
      <w:r w:rsidR="00943C0E" w:rsidRPr="006224C7">
        <w:rPr>
          <w:rFonts w:ascii="Tahoma" w:eastAsia="Tahoma" w:hAnsi="Tahoma" w:cs="Tahoma"/>
          <w:bCs/>
          <w:sz w:val="20"/>
          <w:szCs w:val="20"/>
        </w:rPr>
        <w:t>;</w:t>
      </w:r>
    </w:p>
    <w:p w14:paraId="57E2F926" w14:textId="38526DAA" w:rsidR="000D5927" w:rsidRPr="003C504D" w:rsidRDefault="00411810" w:rsidP="00790E6D">
      <w:pPr>
        <w:pStyle w:val="Akapitzlist"/>
        <w:numPr>
          <w:ilvl w:val="0"/>
          <w:numId w:val="18"/>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eastAsia="Tahoma" w:hAnsi="Tahoma" w:cs="Tahoma"/>
          <w:bCs/>
          <w:sz w:val="20"/>
          <w:szCs w:val="20"/>
        </w:rPr>
        <w:t>j</w:t>
      </w:r>
      <w:r w:rsidR="000D5927" w:rsidRPr="003C504D">
        <w:rPr>
          <w:rFonts w:ascii="Tahoma" w:eastAsia="Tahoma" w:hAnsi="Tahoma" w:cs="Tahoma"/>
          <w:bCs/>
          <w:sz w:val="20"/>
          <w:szCs w:val="20"/>
        </w:rPr>
        <w:t>akichkolwiek zdarzeń mających wpływ na sytuację ekonomiczną lub organizacyjna Pożyczkobiorcy, a w szczególności utraty płynności finansowe</w:t>
      </w:r>
      <w:r w:rsidR="00DA7CD8" w:rsidRPr="003C504D">
        <w:rPr>
          <w:rFonts w:ascii="Tahoma" w:eastAsia="Tahoma" w:hAnsi="Tahoma" w:cs="Tahoma"/>
          <w:bCs/>
          <w:sz w:val="20"/>
          <w:szCs w:val="20"/>
        </w:rPr>
        <w:t>.</w:t>
      </w:r>
    </w:p>
    <w:p w14:paraId="77F669B3" w14:textId="4E7BB5C1" w:rsidR="00A80DD8" w:rsidRPr="003C504D" w:rsidRDefault="00A80DD8" w:rsidP="00790E6D">
      <w:pPr>
        <w:pStyle w:val="Akapitzlist"/>
        <w:numPr>
          <w:ilvl w:val="0"/>
          <w:numId w:val="15"/>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 xml:space="preserve">Pożyczkobiorca </w:t>
      </w:r>
      <w:r w:rsidRPr="003C504D">
        <w:rPr>
          <w:rFonts w:ascii="Tahoma" w:eastAsia="Arial" w:hAnsi="Tahoma" w:cs="Tahoma"/>
          <w:sz w:val="20"/>
          <w:szCs w:val="20"/>
        </w:rPr>
        <w:t xml:space="preserve">zobowiązany jest do przechowywania, z zachowaniem zasad bezpieczeństwa (w tym w zakresie regularnego tworzenia kopii zapasowych w oparciu o profesjonalne standardy), wszelkiej dokumentacji związanej z realizacją nim. Umowy co najmniej 5 lat od dnia upływu terminu obowiązywania Umowy lub jej rozwiązania, a w przypadkach związanych z udzieleniem pomocy de minimis lub pomocy publicznej w okresie 10 lat od jej udzielenia, w zależności od tego, który z terminów jest dłuższy. </w:t>
      </w:r>
      <w:r w:rsidR="006B5E6F" w:rsidRPr="003C504D">
        <w:rPr>
          <w:rFonts w:ascii="Tahoma" w:eastAsia="Arial" w:hAnsi="Tahoma" w:cs="Tahoma"/>
          <w:sz w:val="20"/>
          <w:szCs w:val="20"/>
        </w:rPr>
        <w:t>Pożyczkodawca może przedłużyć termin przechowywania dokumentów informując o tym Pożyczkobiorcę na piśmie przed upływem terminu, o którym mowa powyżej.</w:t>
      </w:r>
    </w:p>
    <w:p w14:paraId="2309F033" w14:textId="782D083C" w:rsidR="00A80DD8" w:rsidRPr="003C504D" w:rsidRDefault="003E17F1" w:rsidP="00790E6D">
      <w:pPr>
        <w:widowControl/>
        <w:spacing w:line="276" w:lineRule="auto"/>
        <w:rPr>
          <w:rFonts w:ascii="Tahoma" w:eastAsia="Arial" w:hAnsi="Tahoma" w:cs="Tahoma"/>
        </w:rPr>
      </w:pPr>
      <w:r w:rsidRPr="003C504D">
        <w:rPr>
          <w:rFonts w:ascii="Tahoma" w:eastAsia="Arial" w:hAnsi="Tahoma" w:cs="Tahoma"/>
        </w:rPr>
        <w:t>5</w:t>
      </w:r>
      <w:r w:rsidR="00A80DD8" w:rsidRPr="003C504D">
        <w:rPr>
          <w:rFonts w:ascii="Tahoma" w:eastAsia="Arial" w:hAnsi="Tahoma" w:cs="Tahoma"/>
        </w:rPr>
        <w:t>. P</w:t>
      </w:r>
      <w:r w:rsidRPr="003C504D">
        <w:rPr>
          <w:rFonts w:ascii="Tahoma" w:eastAsia="Arial" w:hAnsi="Tahoma" w:cs="Tahoma"/>
        </w:rPr>
        <w:t xml:space="preserve">ożyczkobiorca </w:t>
      </w:r>
      <w:r w:rsidR="00A80DD8" w:rsidRPr="003C504D">
        <w:rPr>
          <w:rFonts w:ascii="Tahoma" w:eastAsia="Arial" w:hAnsi="Tahoma" w:cs="Tahoma"/>
        </w:rPr>
        <w:t>zapewnia, aby przechowywana dokumentacja obejmowała</w:t>
      </w:r>
      <w:r w:rsidRPr="003C504D">
        <w:rPr>
          <w:rFonts w:ascii="Tahoma" w:eastAsia="Arial" w:hAnsi="Tahoma" w:cs="Tahoma"/>
        </w:rPr>
        <w:t xml:space="preserve"> </w:t>
      </w:r>
      <w:r w:rsidR="00A80DD8" w:rsidRPr="003C504D">
        <w:rPr>
          <w:rFonts w:ascii="Tahoma" w:eastAsia="Arial" w:hAnsi="Tahoma" w:cs="Tahoma"/>
        </w:rPr>
        <w:t xml:space="preserve">wszelkie dokumenty potwierdzające, że wsparcie na rzecz </w:t>
      </w:r>
      <w:r w:rsidRPr="003C504D">
        <w:rPr>
          <w:rFonts w:ascii="Tahoma" w:eastAsia="Arial" w:hAnsi="Tahoma" w:cs="Tahoma"/>
        </w:rPr>
        <w:t xml:space="preserve">Pożyczkobiorcy </w:t>
      </w:r>
      <w:r w:rsidR="00A80DD8" w:rsidRPr="003C504D">
        <w:rPr>
          <w:rFonts w:ascii="Tahoma" w:eastAsia="Arial" w:hAnsi="Tahoma" w:cs="Tahoma"/>
        </w:rPr>
        <w:t>zostało udzielone, wypłacone i wykorzystane zgodnie z przepisami unijnymi i krajowymi</w:t>
      </w:r>
      <w:r w:rsidRPr="003C504D">
        <w:rPr>
          <w:rFonts w:ascii="Tahoma" w:eastAsia="Arial" w:hAnsi="Tahoma" w:cs="Tahoma"/>
        </w:rPr>
        <w:t>.</w:t>
      </w:r>
    </w:p>
    <w:p w14:paraId="681B7412" w14:textId="44D3B3AF" w:rsidR="00A80DD8" w:rsidRPr="003C504D" w:rsidRDefault="001C2BCC" w:rsidP="00790E6D">
      <w:pPr>
        <w:widowControl/>
        <w:spacing w:after="22" w:line="276" w:lineRule="auto"/>
        <w:rPr>
          <w:rFonts w:ascii="Tahoma" w:eastAsia="Arial" w:hAnsi="Tahoma" w:cs="Tahoma"/>
        </w:rPr>
      </w:pPr>
      <w:r w:rsidRPr="003C504D">
        <w:rPr>
          <w:rFonts w:ascii="Tahoma" w:eastAsia="Arial" w:hAnsi="Tahoma" w:cs="Tahoma"/>
        </w:rPr>
        <w:t>6</w:t>
      </w:r>
      <w:r w:rsidR="00A80DD8" w:rsidRPr="003C504D">
        <w:rPr>
          <w:rFonts w:ascii="Tahoma" w:eastAsia="Arial" w:hAnsi="Tahoma" w:cs="Tahoma"/>
        </w:rPr>
        <w:t>. Dokumentacja, o której mowa w ust.</w:t>
      </w:r>
      <w:r w:rsidRPr="003C504D">
        <w:rPr>
          <w:rFonts w:ascii="Tahoma" w:eastAsia="Arial" w:hAnsi="Tahoma" w:cs="Tahoma"/>
        </w:rPr>
        <w:t xml:space="preserve"> 4 i 5 </w:t>
      </w:r>
      <w:r w:rsidR="00A80DD8" w:rsidRPr="003C504D">
        <w:rPr>
          <w:rFonts w:ascii="Tahoma" w:eastAsia="Arial" w:hAnsi="Tahoma" w:cs="Tahoma"/>
        </w:rPr>
        <w:t xml:space="preserve">obejmuje co najmniej dokumenty wskazane w art. 9 ust. 1 lit. e) Rozporządzenia 480/2014 dostępne na poziomie </w:t>
      </w:r>
      <w:r w:rsidRPr="003C504D">
        <w:rPr>
          <w:rFonts w:ascii="Tahoma" w:eastAsia="Arial" w:hAnsi="Tahoma" w:cs="Tahoma"/>
        </w:rPr>
        <w:t>Pożyczkodawcy</w:t>
      </w:r>
      <w:r w:rsidR="00A80DD8" w:rsidRPr="003C504D">
        <w:rPr>
          <w:rFonts w:ascii="Tahoma" w:eastAsia="Arial" w:hAnsi="Tahoma" w:cs="Tahoma"/>
        </w:rPr>
        <w:t xml:space="preserve"> i</w:t>
      </w:r>
      <w:r w:rsidRPr="003C504D">
        <w:rPr>
          <w:rFonts w:ascii="Tahoma" w:eastAsia="Arial" w:hAnsi="Tahoma" w:cs="Tahoma"/>
        </w:rPr>
        <w:t xml:space="preserve"> Pożyczkobiorcy</w:t>
      </w:r>
      <w:r w:rsidR="006B5E6F" w:rsidRPr="003C504D">
        <w:rPr>
          <w:rFonts w:ascii="Tahoma" w:eastAsia="Arial" w:hAnsi="Tahoma" w:cs="Tahoma"/>
        </w:rPr>
        <w:t>, z wyłączeniem dokumentów w których posiadaniu jest jedynie Pożyczkodawca</w:t>
      </w:r>
      <w:r w:rsidRPr="003C504D">
        <w:rPr>
          <w:rFonts w:ascii="Tahoma" w:eastAsia="Arial" w:hAnsi="Tahoma" w:cs="Tahoma"/>
        </w:rPr>
        <w:t xml:space="preserve">. </w:t>
      </w:r>
      <w:r w:rsidR="00A80DD8" w:rsidRPr="003C504D">
        <w:rPr>
          <w:rFonts w:ascii="Tahoma" w:eastAsia="Arial" w:hAnsi="Tahoma" w:cs="Tahoma"/>
        </w:rPr>
        <w:t xml:space="preserve"> </w:t>
      </w:r>
    </w:p>
    <w:p w14:paraId="0040CF1A" w14:textId="0C3F2C45" w:rsidR="00A80DD8" w:rsidRPr="003C504D" w:rsidRDefault="006B5E6F" w:rsidP="00790E6D">
      <w:pPr>
        <w:widowControl/>
        <w:spacing w:after="22" w:line="276" w:lineRule="auto"/>
        <w:rPr>
          <w:rFonts w:ascii="Tahoma" w:eastAsia="Arial" w:hAnsi="Tahoma" w:cs="Tahoma"/>
        </w:rPr>
      </w:pPr>
      <w:r w:rsidRPr="003C504D">
        <w:rPr>
          <w:rFonts w:ascii="Tahoma" w:eastAsia="Arial" w:hAnsi="Tahoma" w:cs="Tahoma"/>
        </w:rPr>
        <w:t>7</w:t>
      </w:r>
      <w:r w:rsidR="00A80DD8" w:rsidRPr="003C504D">
        <w:rPr>
          <w:rFonts w:ascii="Tahoma" w:eastAsia="Arial" w:hAnsi="Tahoma" w:cs="Tahoma"/>
        </w:rPr>
        <w:t xml:space="preserve">. Dokumenty przechowuje się w formie oryginałów albo kopii poświadczonych za zgodność z oryginałem na powszechnie uznawanych nośnikach danych. </w:t>
      </w:r>
    </w:p>
    <w:p w14:paraId="5155D5E3" w14:textId="5DC41308" w:rsidR="00A80DD8" w:rsidRPr="003C504D" w:rsidRDefault="006B5E6F" w:rsidP="00790E6D">
      <w:pPr>
        <w:widowControl/>
        <w:spacing w:after="22" w:line="276" w:lineRule="auto"/>
        <w:rPr>
          <w:rFonts w:ascii="Tahoma" w:eastAsia="Arial" w:hAnsi="Tahoma" w:cs="Tahoma"/>
        </w:rPr>
      </w:pPr>
      <w:r w:rsidRPr="003C504D">
        <w:rPr>
          <w:rFonts w:ascii="Tahoma" w:eastAsia="Arial" w:hAnsi="Tahoma" w:cs="Tahoma"/>
        </w:rPr>
        <w:t>8</w:t>
      </w:r>
      <w:r w:rsidR="00A80DD8" w:rsidRPr="003C504D">
        <w:rPr>
          <w:rFonts w:ascii="Tahoma" w:eastAsia="Arial" w:hAnsi="Tahoma" w:cs="Tahoma"/>
        </w:rPr>
        <w:t>. W przypadku zmiany miejsca przechowywania dokumentów, jak również w przypadku zawieszenia, zaprzestania lub likwidacji przez Po</w:t>
      </w:r>
      <w:r w:rsidR="003E17F1" w:rsidRPr="003C504D">
        <w:rPr>
          <w:rFonts w:ascii="Tahoma" w:eastAsia="Arial" w:hAnsi="Tahoma" w:cs="Tahoma"/>
        </w:rPr>
        <w:t>życzkodawcę</w:t>
      </w:r>
      <w:r w:rsidR="00A80DD8" w:rsidRPr="003C504D">
        <w:rPr>
          <w:rFonts w:ascii="Tahoma" w:eastAsia="Arial" w:hAnsi="Tahoma" w:cs="Tahoma"/>
        </w:rPr>
        <w:t xml:space="preserve">, przed upływem terminów, o których mowa w ust. </w:t>
      </w:r>
      <w:r w:rsidRPr="003C504D">
        <w:rPr>
          <w:rFonts w:ascii="Tahoma" w:eastAsia="Arial" w:hAnsi="Tahoma" w:cs="Tahoma"/>
        </w:rPr>
        <w:t>4</w:t>
      </w:r>
      <w:r w:rsidR="00A80DD8" w:rsidRPr="003C504D">
        <w:rPr>
          <w:rFonts w:ascii="Tahoma" w:eastAsia="Arial" w:hAnsi="Tahoma" w:cs="Tahoma"/>
        </w:rPr>
        <w:t xml:space="preserve"> powyżej, </w:t>
      </w:r>
      <w:r w:rsidR="003E17F1" w:rsidRPr="003C504D">
        <w:rPr>
          <w:rFonts w:ascii="Tahoma" w:eastAsia="Arial" w:hAnsi="Tahoma" w:cs="Tahoma"/>
        </w:rPr>
        <w:t>Pożyczkobiorca</w:t>
      </w:r>
      <w:r w:rsidR="00A80DD8" w:rsidRPr="003C504D">
        <w:rPr>
          <w:rFonts w:ascii="Tahoma" w:eastAsia="Arial" w:hAnsi="Tahoma" w:cs="Tahoma"/>
        </w:rPr>
        <w:t xml:space="preserve"> zobowiązany jest do pisemnego poinformowania</w:t>
      </w:r>
      <w:r w:rsidR="003E17F1" w:rsidRPr="003C504D">
        <w:rPr>
          <w:rFonts w:ascii="Tahoma" w:eastAsia="Arial" w:hAnsi="Tahoma" w:cs="Tahoma"/>
        </w:rPr>
        <w:t xml:space="preserve"> Pożyczkodawcy</w:t>
      </w:r>
      <w:r w:rsidR="00A80DD8" w:rsidRPr="003C504D">
        <w:rPr>
          <w:rFonts w:ascii="Tahoma" w:eastAsia="Arial" w:hAnsi="Tahoma" w:cs="Tahoma"/>
        </w:rPr>
        <w:t xml:space="preserve"> o zmianie miejsca przechowywania dokumentów. </w:t>
      </w:r>
    </w:p>
    <w:p w14:paraId="64FB3D35" w14:textId="163DBDC2" w:rsidR="00A80DD8" w:rsidRPr="003C504D" w:rsidRDefault="006B5E6F" w:rsidP="00790E6D">
      <w:pPr>
        <w:widowControl/>
        <w:spacing w:line="276" w:lineRule="auto"/>
        <w:rPr>
          <w:rFonts w:ascii="Tahoma" w:eastAsia="Arial" w:hAnsi="Tahoma" w:cs="Tahoma"/>
        </w:rPr>
      </w:pPr>
      <w:r w:rsidRPr="003C504D">
        <w:rPr>
          <w:rFonts w:ascii="Tahoma" w:eastAsia="Arial" w:hAnsi="Tahoma" w:cs="Tahoma"/>
        </w:rPr>
        <w:t>9</w:t>
      </w:r>
      <w:r w:rsidR="00A80DD8" w:rsidRPr="003C504D">
        <w:rPr>
          <w:rFonts w:ascii="Tahoma" w:eastAsia="Arial" w:hAnsi="Tahoma" w:cs="Tahoma"/>
        </w:rPr>
        <w:t xml:space="preserve">. W przypadku, gdy odrębne przepisy nakładają inne terminy archiwizacji i przechowywania dokumentacji, okresem obowiązującym </w:t>
      </w:r>
      <w:r w:rsidR="003E17F1" w:rsidRPr="003C504D">
        <w:rPr>
          <w:rFonts w:ascii="Tahoma" w:eastAsia="Arial" w:hAnsi="Tahoma" w:cs="Tahoma"/>
        </w:rPr>
        <w:t>Pożyczkobiorcę</w:t>
      </w:r>
      <w:r w:rsidR="00A80DD8" w:rsidRPr="003C504D">
        <w:rPr>
          <w:rFonts w:ascii="Tahoma" w:eastAsia="Arial" w:hAnsi="Tahoma" w:cs="Tahoma"/>
        </w:rPr>
        <w:t xml:space="preserve"> do przechowywania dokumentacji jest okres kończący się w terminie późniejszym. </w:t>
      </w:r>
    </w:p>
    <w:p w14:paraId="62078DBA" w14:textId="5E4A65FB"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w:t>
      </w:r>
      <w:r w:rsidR="00B801E6" w:rsidRPr="006224C7">
        <w:rPr>
          <w:rFonts w:ascii="Tahoma" w:eastAsia="Tahoma" w:hAnsi="Tahoma" w:cs="Tahoma"/>
          <w:b/>
        </w:rPr>
        <w:t>7</w:t>
      </w:r>
    </w:p>
    <w:p w14:paraId="56D506A4" w14:textId="575393F6" w:rsidR="00DA0870" w:rsidRPr="006224C7" w:rsidRDefault="00DA7CD8" w:rsidP="00790E6D">
      <w:pPr>
        <w:widowControl/>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Oświadczenia</w:t>
      </w:r>
    </w:p>
    <w:p w14:paraId="48CD24FB" w14:textId="77777777" w:rsidR="00A56F73" w:rsidRPr="006224C7" w:rsidRDefault="00A56F73" w:rsidP="00790E6D">
      <w:pPr>
        <w:widowControl/>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708"/>
        <w:jc w:val="center"/>
        <w:rPr>
          <w:rFonts w:ascii="Tahoma" w:eastAsia="Tahoma" w:hAnsi="Tahoma" w:cs="Tahoma"/>
          <w:b/>
        </w:rPr>
      </w:pPr>
    </w:p>
    <w:p w14:paraId="2F9AD783" w14:textId="5D60A021" w:rsidR="00600507" w:rsidRPr="003C504D" w:rsidRDefault="00006CA2" w:rsidP="00790E6D">
      <w:pPr>
        <w:pStyle w:val="Akapitzlist"/>
        <w:numPr>
          <w:ilvl w:val="0"/>
          <w:numId w:val="28"/>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eastAsia="Tahoma" w:hAnsi="Tahoma" w:cs="Tahoma"/>
          <w:sz w:val="20"/>
          <w:szCs w:val="20"/>
        </w:rPr>
      </w:pPr>
      <w:r w:rsidRPr="003C504D">
        <w:rPr>
          <w:rFonts w:ascii="Tahoma" w:eastAsia="Tahoma" w:hAnsi="Tahoma" w:cs="Tahoma"/>
          <w:sz w:val="20"/>
          <w:szCs w:val="20"/>
        </w:rPr>
        <w:t>Pożyczkobiorca oświadcza, że:</w:t>
      </w:r>
    </w:p>
    <w:p w14:paraId="5EEC0680" w14:textId="6562DC44" w:rsidR="00642E55" w:rsidRPr="003C504D" w:rsidRDefault="00642E55"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lastRenderedPageBreak/>
        <w:t xml:space="preserve">jest podmiotem, w stosunku, do którego </w:t>
      </w:r>
      <w:r w:rsidR="009C348F" w:rsidRPr="003C504D">
        <w:rPr>
          <w:rFonts w:ascii="Tahoma" w:eastAsia="Tahoma" w:hAnsi="Tahoma" w:cs="Tahoma"/>
          <w:sz w:val="20"/>
          <w:szCs w:val="20"/>
        </w:rPr>
        <w:t>Pożyczkodawca</w:t>
      </w:r>
      <w:r w:rsidRPr="003C504D">
        <w:rPr>
          <w:rFonts w:ascii="Tahoma" w:eastAsia="Tahoma" w:hAnsi="Tahoma" w:cs="Tahoma"/>
          <w:sz w:val="20"/>
          <w:szCs w:val="20"/>
        </w:rPr>
        <w:t xml:space="preserve"> lub osoby upoważnione do jego reprezentacji nie posiadają, tak bezpośrednio jak i pośrednio, jakiegokolwiek powiązania, w tym o charakterze majątkowym, kapitałowym, osobowym czy też faktycznym, które wpływają lub mogłyby potencjalnie wpływać na prawidłową realizację umowy pożyczki;</w:t>
      </w:r>
    </w:p>
    <w:p w14:paraId="3CD1E75A" w14:textId="47DCA8C8" w:rsidR="00642E55" w:rsidRPr="003C504D" w:rsidRDefault="00642E55"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nie znajduje się w trudnej sytuacji w rozumieniu pkt 20 Wytycznych dotyczących pomocy państwa na ratowanie i restrukturyzację przedsiębiorstw niefinansowych znajdujących się w trudnej sytuacji (Dz. Urz UE C249/1 z 31.07.2014);</w:t>
      </w:r>
    </w:p>
    <w:p w14:paraId="7743DA44" w14:textId="50F448D5" w:rsidR="00642E55" w:rsidRPr="003C504D" w:rsidRDefault="00642E55"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zgodnie ze stosowanym przez Pożyczkodawcę Systemem oceny ryzyka i polityką wyceny zabezpieczeń reprezentuje akceptowalną zdolność spłaty i posiada możliwość ustanowienia wymaganego zabezpieczenia spłaty pożyczki</w:t>
      </w:r>
      <w:r w:rsidR="00723595" w:rsidRPr="003C504D">
        <w:rPr>
          <w:rFonts w:ascii="Tahoma" w:eastAsia="Tahoma" w:hAnsi="Tahoma" w:cs="Tahoma"/>
          <w:sz w:val="20"/>
          <w:szCs w:val="20"/>
        </w:rPr>
        <w:t>;</w:t>
      </w:r>
    </w:p>
    <w:p w14:paraId="3AEF3AA2" w14:textId="408B4F04" w:rsidR="00642E55" w:rsidRPr="003C504D" w:rsidRDefault="00642E55"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nie ciąży na nim obowiązek zwrotu pomocy, wynikający z decyzji Komisji Europejskiej uznającej pomoc za niezgodną z prawem oraz ze wspólnym rynkiem lub orzeczeniem sądu krajowego lub unijnego</w:t>
      </w:r>
      <w:r w:rsidR="00723595" w:rsidRPr="003C504D">
        <w:rPr>
          <w:rFonts w:ascii="Tahoma" w:eastAsia="Tahoma" w:hAnsi="Tahoma" w:cs="Tahoma"/>
          <w:sz w:val="20"/>
          <w:szCs w:val="20"/>
        </w:rPr>
        <w:t>;</w:t>
      </w:r>
    </w:p>
    <w:p w14:paraId="6958B6C7" w14:textId="5659B5FC" w:rsidR="00E479B2" w:rsidRPr="003C504D" w:rsidRDefault="00E479B2"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nie podlega wykluczeniu z możliwości dostępu do środków publicznych na podstawie przepisów prawa lub wykluczeniu takiemu nie podlegają osoby uprawnione do jego reprezentacji</w:t>
      </w:r>
      <w:r w:rsidR="004B1E10" w:rsidRPr="003C504D">
        <w:rPr>
          <w:rFonts w:ascii="Tahoma" w:eastAsia="Tahoma" w:hAnsi="Tahoma" w:cs="Tahoma"/>
          <w:sz w:val="20"/>
          <w:szCs w:val="20"/>
        </w:rPr>
        <w:t>;</w:t>
      </w:r>
    </w:p>
    <w:p w14:paraId="31592047" w14:textId="31CC9A41" w:rsidR="00E479B2" w:rsidRPr="003C504D" w:rsidRDefault="00E479B2"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na dzień złożenia wniosku</w:t>
      </w:r>
      <w:r w:rsidR="00137B90" w:rsidRPr="003C504D">
        <w:rPr>
          <w:rFonts w:ascii="Tahoma" w:eastAsia="Tahoma" w:hAnsi="Tahoma" w:cs="Tahoma"/>
          <w:sz w:val="20"/>
          <w:szCs w:val="20"/>
        </w:rPr>
        <w:t xml:space="preserve"> </w:t>
      </w:r>
      <w:r w:rsidR="00780D90" w:rsidRPr="003C504D">
        <w:rPr>
          <w:rFonts w:ascii="Tahoma" w:eastAsia="Tahoma" w:hAnsi="Tahoma" w:cs="Tahoma"/>
          <w:sz w:val="20"/>
          <w:szCs w:val="20"/>
        </w:rPr>
        <w:t>n</w:t>
      </w:r>
      <w:r w:rsidRPr="003C504D">
        <w:rPr>
          <w:rFonts w:ascii="Tahoma" w:eastAsia="Tahoma" w:hAnsi="Tahoma" w:cs="Tahoma"/>
          <w:sz w:val="20"/>
          <w:szCs w:val="20"/>
        </w:rPr>
        <w:t xml:space="preserve">ie zalega z płatnościami podatków lub płatnościami składek na ubezpieczenie społeczne, przy czym: </w:t>
      </w:r>
    </w:p>
    <w:p w14:paraId="433F0B2F" w14:textId="5129B51E" w:rsidR="00E479B2" w:rsidRPr="003C504D" w:rsidRDefault="00E479B2" w:rsidP="00790E6D">
      <w:pPr>
        <w:pStyle w:val="Akapitzlist"/>
        <w:numPr>
          <w:ilvl w:val="0"/>
          <w:numId w:val="35"/>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 xml:space="preserve">zawarcie porozumienia z właściwym organem w sprawie spłat tych należności wraz </w:t>
      </w:r>
      <w:r w:rsidR="00D65E29" w:rsidRPr="003C504D">
        <w:rPr>
          <w:rFonts w:ascii="Tahoma" w:eastAsia="Tahoma" w:hAnsi="Tahoma" w:cs="Tahoma"/>
          <w:sz w:val="20"/>
          <w:szCs w:val="20"/>
        </w:rPr>
        <w:br/>
      </w:r>
      <w:r w:rsidRPr="003C504D">
        <w:rPr>
          <w:rFonts w:ascii="Tahoma" w:eastAsia="Tahoma" w:hAnsi="Tahoma" w:cs="Tahoma"/>
          <w:sz w:val="20"/>
          <w:szCs w:val="20"/>
        </w:rPr>
        <w:t xml:space="preserve">z ewentualnymi odsetkami lub grzywnami, w szczególności uzyskanie przewidzianego prawem zwolnienia, odroczenia lub rozłożenia na raty zaległych płatności lub wstrzymanie w całości wykonania decyzji właściwego organu, lub </w:t>
      </w:r>
    </w:p>
    <w:p w14:paraId="4B9987B5" w14:textId="64CD95D5" w:rsidR="00137B90" w:rsidRPr="003C504D" w:rsidRDefault="00E479B2" w:rsidP="00790E6D">
      <w:pPr>
        <w:pStyle w:val="Akapitzlist"/>
        <w:numPr>
          <w:ilvl w:val="0"/>
          <w:numId w:val="35"/>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w:t>
      </w:r>
      <w:r w:rsidR="00137B90" w:rsidRPr="003C504D">
        <w:rPr>
          <w:rFonts w:ascii="Tahoma" w:eastAsia="Tahoma" w:hAnsi="Tahoma" w:cs="Tahoma"/>
          <w:sz w:val="20"/>
          <w:szCs w:val="20"/>
        </w:rPr>
        <w:t>, (złożenie wniosku przez MŚP, który zalega z płatnościami podatków lub składek na ubezpieczenie społeczne ponad kwotę wskazaną powyżej, nie powoduje jego odrzucenia pod warunkiem, że: przedsiębiorca ureguluje zaległość w terminie wskazanym przez Pożyczkodawcę)</w:t>
      </w:r>
    </w:p>
    <w:p w14:paraId="13CB4F39" w14:textId="79C56AFD" w:rsidR="00E479B2" w:rsidRPr="003C504D" w:rsidRDefault="00137B90"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ind w:left="721"/>
        <w:jc w:val="both"/>
        <w:rPr>
          <w:rFonts w:ascii="Tahoma" w:eastAsia="Tahoma" w:hAnsi="Tahoma" w:cs="Tahoma"/>
        </w:rPr>
      </w:pPr>
      <w:r w:rsidRPr="003C504D">
        <w:rPr>
          <w:rFonts w:ascii="Tahoma" w:eastAsia="Tahoma" w:hAnsi="Tahoma" w:cs="Tahoma"/>
        </w:rPr>
        <w:t xml:space="preserve">- </w:t>
      </w:r>
      <w:r w:rsidR="00E479B2" w:rsidRPr="003C504D">
        <w:rPr>
          <w:rFonts w:ascii="Tahoma" w:eastAsia="Tahoma" w:hAnsi="Tahoma" w:cs="Tahoma"/>
        </w:rPr>
        <w:t>nie jest uznawane za zaległość</w:t>
      </w:r>
      <w:r w:rsidR="002A030C" w:rsidRPr="003C504D">
        <w:rPr>
          <w:rFonts w:ascii="Tahoma" w:eastAsia="Tahoma" w:hAnsi="Tahoma" w:cs="Tahoma"/>
        </w:rPr>
        <w:t>;</w:t>
      </w:r>
    </w:p>
    <w:p w14:paraId="0A5D69C5" w14:textId="77777777" w:rsidR="00D65E29" w:rsidRPr="003C504D" w:rsidRDefault="006A0848"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w przypadku pożyczki udzielanej na warunkach korzystniejszych niż rynkowe, tj. na podstawie Rozporządzenia Komisji (UE) nr 1407/2013 z dnia 18 grudnia 2013 r. w sprawie stosowania art. 107 i 108 traktatu o funkcjonowaniu Unii Europejskiej do pomocy de minimis wraz z póź. zm. spełnia warunki otrzymania tej pomocy, w tym nie jest wykluczony z otrzymania takiej pomocy</w:t>
      </w:r>
      <w:r w:rsidR="00D65E29" w:rsidRPr="003C504D">
        <w:rPr>
          <w:rFonts w:ascii="Tahoma" w:eastAsia="Tahoma" w:hAnsi="Tahoma" w:cs="Tahoma"/>
          <w:sz w:val="20"/>
          <w:szCs w:val="20"/>
        </w:rPr>
        <w:t>;</w:t>
      </w:r>
    </w:p>
    <w:p w14:paraId="6554D1E6" w14:textId="2F0622B2" w:rsidR="00A56F73" w:rsidRPr="003C504D" w:rsidRDefault="00A56F73"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3C504D">
        <w:rPr>
          <w:rFonts w:ascii="Tahoma" w:eastAsia="Tahoma" w:hAnsi="Tahoma" w:cs="Tahoma"/>
          <w:sz w:val="20"/>
          <w:szCs w:val="20"/>
        </w:rPr>
        <w:t>n</w:t>
      </w:r>
      <w:r w:rsidR="00006CA2" w:rsidRPr="003C504D">
        <w:rPr>
          <w:rFonts w:ascii="Tahoma" w:eastAsia="Tahoma" w:hAnsi="Tahoma" w:cs="Tahoma"/>
          <w:sz w:val="20"/>
          <w:szCs w:val="20"/>
        </w:rPr>
        <w:t xml:space="preserve">ie toczą się przeciwko niemu żadne postępowania w szczególności podatkowe, cywilnoprawne oraz upadłościowe lub układowe, które mogłyby mieć negatywny wpływ na jego sytuację gospodarczą lub finansową, oraz że na dzień podpisania niniejszej </w:t>
      </w:r>
      <w:r w:rsidR="00FC30C6" w:rsidRPr="003C504D">
        <w:rPr>
          <w:rFonts w:ascii="Tahoma" w:eastAsia="Tahoma" w:hAnsi="Tahoma" w:cs="Tahoma"/>
          <w:sz w:val="20"/>
          <w:szCs w:val="20"/>
        </w:rPr>
        <w:t>u</w:t>
      </w:r>
      <w:r w:rsidR="00006CA2" w:rsidRPr="003C504D">
        <w:rPr>
          <w:rFonts w:ascii="Tahoma" w:eastAsia="Tahoma" w:hAnsi="Tahoma" w:cs="Tahoma"/>
          <w:sz w:val="20"/>
          <w:szCs w:val="20"/>
        </w:rPr>
        <w:t>mowy, nie ma podstaw, aby takie postępowania były wytoczone w przyszłości</w:t>
      </w:r>
      <w:r w:rsidR="002A030C" w:rsidRPr="003C504D">
        <w:rPr>
          <w:rFonts w:ascii="Tahoma" w:eastAsia="Tahoma" w:hAnsi="Tahoma" w:cs="Tahoma"/>
          <w:sz w:val="20"/>
          <w:szCs w:val="20"/>
        </w:rPr>
        <w:t>;</w:t>
      </w:r>
    </w:p>
    <w:p w14:paraId="11732FA6" w14:textId="27086983" w:rsidR="00A56F73" w:rsidRPr="006224C7" w:rsidRDefault="00A56F73"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n</w:t>
      </w:r>
      <w:r w:rsidR="00006CA2" w:rsidRPr="006224C7">
        <w:rPr>
          <w:rFonts w:ascii="Tahoma" w:eastAsia="Tahoma" w:hAnsi="Tahoma" w:cs="Tahoma"/>
          <w:sz w:val="20"/>
          <w:szCs w:val="20"/>
        </w:rPr>
        <w:t>ie istnieją żadne przeszkody w ustanowieniu zabezpieczeń o których mowa §</w:t>
      </w:r>
      <w:r w:rsidR="00642E55" w:rsidRPr="006224C7">
        <w:rPr>
          <w:rFonts w:ascii="Tahoma" w:eastAsia="Tahoma" w:hAnsi="Tahoma" w:cs="Tahoma"/>
          <w:sz w:val="20"/>
          <w:szCs w:val="20"/>
        </w:rPr>
        <w:t xml:space="preserve"> </w:t>
      </w:r>
      <w:r w:rsidR="00006CA2" w:rsidRPr="006224C7">
        <w:rPr>
          <w:rFonts w:ascii="Tahoma" w:eastAsia="Tahoma" w:hAnsi="Tahoma" w:cs="Tahoma"/>
          <w:sz w:val="20"/>
          <w:szCs w:val="20"/>
        </w:rPr>
        <w:t>4 niniejszej umowy, a w szczególności, dotyczące zajęcia lub innego obciążenia całości lub części majątku będącego przedmiotem zabezpieczenia, a ponadto nie toczą postępowania sądowe, administracyjne, komornicze i inne, które mogą do takich zajęć albo obciążeń doprowadzić</w:t>
      </w:r>
      <w:r w:rsidR="002A030C" w:rsidRPr="006224C7">
        <w:rPr>
          <w:rFonts w:ascii="Tahoma" w:eastAsia="Tahoma" w:hAnsi="Tahoma" w:cs="Tahoma"/>
          <w:color w:val="2E74B5" w:themeColor="accent1" w:themeShade="BF"/>
          <w:sz w:val="20"/>
          <w:szCs w:val="20"/>
        </w:rPr>
        <w:t>;</w:t>
      </w:r>
    </w:p>
    <w:p w14:paraId="12F13CD5" w14:textId="772F3174" w:rsidR="00A56F73" w:rsidRPr="006224C7" w:rsidRDefault="00A56F73"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lastRenderedPageBreak/>
        <w:t>n</w:t>
      </w:r>
      <w:r w:rsidR="00006CA2" w:rsidRPr="006224C7">
        <w:rPr>
          <w:rFonts w:ascii="Tahoma" w:eastAsia="Tahoma" w:hAnsi="Tahoma" w:cs="Tahoma"/>
          <w:sz w:val="20"/>
          <w:szCs w:val="20"/>
        </w:rPr>
        <w:t>ie podjął żadnych czynności zmierzających do jego likwidacji lub rozwiązania, upadłości, przejścia w zarząd przymusowy, zawarcia układu ani powołania syndyka, zarządcy, komisarza, kuratora, nadzorcy sądowego lub podobnego funkcjonariusza dla przedsiębiorstwa, bądź dla całości lub części majątku lub przychodów Pożyczkobiorcy</w:t>
      </w:r>
      <w:r w:rsidR="00313F97" w:rsidRPr="006224C7">
        <w:rPr>
          <w:rFonts w:ascii="Tahoma" w:eastAsia="Tahoma" w:hAnsi="Tahoma" w:cs="Tahoma"/>
          <w:sz w:val="20"/>
          <w:szCs w:val="20"/>
        </w:rPr>
        <w:t>; p</w:t>
      </w:r>
      <w:r w:rsidR="00006CA2" w:rsidRPr="006224C7">
        <w:rPr>
          <w:rFonts w:ascii="Tahoma" w:eastAsia="Tahoma" w:hAnsi="Tahoma" w:cs="Tahoma"/>
          <w:sz w:val="20"/>
          <w:szCs w:val="20"/>
        </w:rPr>
        <w:t>onadto, nie podjęto żadnych kroków ani nie toczą się żadne postępowania przeciwko Pożyczkobiorcy, które zmierzałyby do powyższych celów, ani nie ma takiego zagrożenia według najlepszej wiedzy i przekonania Pożyczkobiorcy</w:t>
      </w:r>
      <w:r w:rsidR="002A030C" w:rsidRPr="006224C7">
        <w:rPr>
          <w:rFonts w:ascii="Tahoma" w:eastAsia="Tahoma" w:hAnsi="Tahoma" w:cs="Tahoma"/>
          <w:color w:val="2E74B5" w:themeColor="accent1" w:themeShade="BF"/>
          <w:sz w:val="20"/>
          <w:szCs w:val="20"/>
        </w:rPr>
        <w:t>;</w:t>
      </w:r>
    </w:p>
    <w:p w14:paraId="5DAC4233" w14:textId="79468E53" w:rsidR="00A56F73" w:rsidRPr="006224C7" w:rsidRDefault="00A56F73"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p</w:t>
      </w:r>
      <w:r w:rsidR="00006CA2" w:rsidRPr="006224C7">
        <w:rPr>
          <w:rFonts w:ascii="Tahoma" w:eastAsia="Tahoma" w:hAnsi="Tahoma" w:cs="Tahoma"/>
          <w:sz w:val="20"/>
          <w:szCs w:val="20"/>
        </w:rPr>
        <w:t>lanowane do realizacji przedsięwzięcie nie obejmuje żadnych działań sprzecznych z regulacjami unijnymi oraz krajowymi</w:t>
      </w:r>
      <w:r w:rsidR="00DC07AC" w:rsidRPr="006224C7">
        <w:rPr>
          <w:rFonts w:ascii="Tahoma" w:eastAsia="Tahoma" w:hAnsi="Tahoma" w:cs="Tahoma"/>
          <w:color w:val="2E74B5" w:themeColor="accent1" w:themeShade="BF"/>
          <w:sz w:val="20"/>
          <w:szCs w:val="20"/>
        </w:rPr>
        <w:t>;</w:t>
      </w:r>
    </w:p>
    <w:p w14:paraId="35CADF5C" w14:textId="79CF32D7" w:rsidR="00A56F73" w:rsidRPr="006224C7" w:rsidRDefault="00A56F73" w:rsidP="00790E6D">
      <w:pPr>
        <w:pStyle w:val="Akapitzlist"/>
        <w:numPr>
          <w:ilvl w:val="0"/>
          <w:numId w:val="16"/>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w</w:t>
      </w:r>
      <w:r w:rsidR="00006CA2" w:rsidRPr="006224C7">
        <w:rPr>
          <w:rFonts w:ascii="Tahoma" w:eastAsia="Tahoma" w:hAnsi="Tahoma" w:cs="Tahoma"/>
          <w:sz w:val="20"/>
          <w:szCs w:val="20"/>
        </w:rPr>
        <w:t>szystkie dane zawarte w dokumentacji przedstawionej w celu ubiegania się o pożyczkę oraz związanej z zawarciem niniejszej umowy, szczególnie dotyczące sytuacji majątkowej i finansowej Pożyczkobiorcy są zgodne z prawdą</w:t>
      </w:r>
      <w:r w:rsidR="00DC07AC" w:rsidRPr="006224C7">
        <w:rPr>
          <w:rFonts w:ascii="Tahoma" w:eastAsia="Tahoma" w:hAnsi="Tahoma" w:cs="Tahoma"/>
          <w:color w:val="FF0000"/>
          <w:sz w:val="20"/>
          <w:szCs w:val="20"/>
        </w:rPr>
        <w:t>.</w:t>
      </w:r>
    </w:p>
    <w:p w14:paraId="2E481836" w14:textId="709348E6" w:rsidR="00600507" w:rsidRPr="006224C7" w:rsidRDefault="00600507" w:rsidP="00790E6D">
      <w:pPr>
        <w:pStyle w:val="Akapitzlist"/>
        <w:numPr>
          <w:ilvl w:val="0"/>
          <w:numId w:val="27"/>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eastAsia="Tahoma" w:hAnsi="Tahoma" w:cs="Tahoma"/>
          <w:sz w:val="20"/>
          <w:szCs w:val="20"/>
        </w:rPr>
      </w:pPr>
      <w:r w:rsidRPr="006224C7">
        <w:rPr>
          <w:rFonts w:ascii="Tahoma" w:eastAsia="Tahoma" w:hAnsi="Tahoma" w:cs="Tahoma"/>
          <w:sz w:val="20"/>
          <w:szCs w:val="20"/>
        </w:rPr>
        <w:t>Pożyczkobiorca oświadcza, że zapoznał się Regulaminem</w:t>
      </w:r>
      <w:r w:rsidR="00642E55" w:rsidRPr="006224C7">
        <w:rPr>
          <w:rFonts w:ascii="Tahoma" w:eastAsia="Tahoma" w:hAnsi="Tahoma" w:cs="Tahoma"/>
          <w:sz w:val="20"/>
          <w:szCs w:val="20"/>
        </w:rPr>
        <w:t xml:space="preserve"> „Pożyczki antykryzysowej REACT-EU”</w:t>
      </w:r>
      <w:r w:rsidRPr="006224C7">
        <w:rPr>
          <w:rFonts w:ascii="Tahoma" w:eastAsia="Tahoma" w:hAnsi="Tahoma" w:cs="Tahoma"/>
          <w:sz w:val="20"/>
          <w:szCs w:val="20"/>
        </w:rPr>
        <w:t xml:space="preserve"> oraz jego załącznikami i akceptuje wszystkie jego zapisy.</w:t>
      </w:r>
    </w:p>
    <w:p w14:paraId="334B05E3" w14:textId="77777777" w:rsidR="00DA0870" w:rsidRPr="006224C7" w:rsidRDefault="00DA0870"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5C7D1A40" w14:textId="3ED912EE" w:rsidR="00C76CBC" w:rsidRPr="006224C7" w:rsidRDefault="00C76CBC"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8 </w:t>
      </w:r>
    </w:p>
    <w:p w14:paraId="3DEA33F9" w14:textId="7012635A" w:rsidR="00C76CBC" w:rsidRPr="006224C7" w:rsidRDefault="00C76CBC"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Monitoring</w:t>
      </w:r>
      <w:r w:rsidR="003E17F1" w:rsidRPr="006224C7">
        <w:rPr>
          <w:rFonts w:ascii="Tahoma" w:eastAsia="Tahoma" w:hAnsi="Tahoma" w:cs="Tahoma"/>
          <w:b/>
        </w:rPr>
        <w:t xml:space="preserve"> i</w:t>
      </w:r>
      <w:r w:rsidRPr="006224C7">
        <w:rPr>
          <w:rFonts w:ascii="Tahoma" w:eastAsia="Tahoma" w:hAnsi="Tahoma" w:cs="Tahoma"/>
          <w:b/>
        </w:rPr>
        <w:t xml:space="preserve"> kontrola</w:t>
      </w:r>
    </w:p>
    <w:p w14:paraId="06741E74" w14:textId="77777777" w:rsidR="005C69C2" w:rsidRPr="006224C7" w:rsidRDefault="005C69C2"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14F95BA5" w14:textId="5A4D00DD" w:rsidR="001A3D4B" w:rsidRPr="003C504D" w:rsidRDefault="00DC1C52" w:rsidP="00790E6D">
      <w:pPr>
        <w:pStyle w:val="Akapitzlist"/>
        <w:numPr>
          <w:ilvl w:val="0"/>
          <w:numId w:val="15"/>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6224C7">
        <w:rPr>
          <w:rFonts w:ascii="Tahoma" w:eastAsia="Tahoma" w:hAnsi="Tahoma" w:cs="Tahoma"/>
          <w:bCs/>
          <w:sz w:val="20"/>
          <w:szCs w:val="20"/>
        </w:rPr>
        <w:t xml:space="preserve">Pożyczkobiorca zobowiązany jest do poddania się, w czasie obowiązywania niniejszej umowy jak </w:t>
      </w:r>
      <w:r w:rsidRPr="006224C7">
        <w:rPr>
          <w:rFonts w:ascii="Tahoma" w:eastAsia="Tahoma" w:hAnsi="Tahoma" w:cs="Tahoma"/>
          <w:bCs/>
          <w:sz w:val="20"/>
          <w:szCs w:val="20"/>
        </w:rPr>
        <w:br/>
        <w:t xml:space="preserve">i w okresie 5 lat od jej zakończenia lub rozwiązania, a w przypadkach związanych z udzieleniem pomocy de minimis lub pomocy publicznej w okresie 10 lat od jej udzielenia (odpowiednio, w zależności, który z  terminów jest dłuższy) wszelkiego rodzaju kontrolom Komisji Europejskiej, Europejskiego Trybunału </w:t>
      </w:r>
      <w:r w:rsidRPr="003C504D">
        <w:rPr>
          <w:rFonts w:ascii="Tahoma" w:eastAsia="Tahoma" w:hAnsi="Tahoma" w:cs="Tahoma"/>
          <w:bCs/>
          <w:sz w:val="20"/>
          <w:szCs w:val="20"/>
        </w:rPr>
        <w:t>Obrachunkowego, Najwyższej Izby Kontroli, Krajowej Administracji Skarbowej, Instytucji Zarządzającej, Menadżera, Pożyczkodawcy lub innych uprawnionych podmiotów i organów zapewniając prawo  do pełnego wglądu we wszystkie dokumenty związane z inwestycją, kontroli na miejscu pośrednio i bezpośrednio związanego z inwestycją oraz stosowania się do wydanych na podstawie tych kontroli zaleceń pokontrolnych w tym odpowiedniego udokumentowania sposobu ich wdrożenia</w:t>
      </w:r>
      <w:r w:rsidR="001A3D4B" w:rsidRPr="003C504D">
        <w:rPr>
          <w:rFonts w:ascii="Tahoma" w:eastAsia="Tahoma" w:hAnsi="Tahoma" w:cs="Tahoma"/>
          <w:bCs/>
          <w:sz w:val="20"/>
          <w:szCs w:val="20"/>
        </w:rPr>
        <w:t>.</w:t>
      </w:r>
    </w:p>
    <w:p w14:paraId="42095E73" w14:textId="6F2667BA" w:rsidR="001A3D4B" w:rsidRPr="003C504D" w:rsidRDefault="001A3D4B" w:rsidP="00790E6D">
      <w:pPr>
        <w:pStyle w:val="Akapitzlist"/>
        <w:numPr>
          <w:ilvl w:val="0"/>
          <w:numId w:val="15"/>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eastAsia="Tahoma" w:hAnsi="Tahoma" w:cs="Tahoma"/>
          <w:bCs/>
          <w:sz w:val="20"/>
          <w:szCs w:val="20"/>
        </w:rPr>
        <w:t>W zależności od zakresu kontroli czy przedmiotu kontroli Pożyczkodawca dokonuje:</w:t>
      </w:r>
    </w:p>
    <w:p w14:paraId="1E8275C6" w14:textId="5ADFE48E" w:rsidR="0054482E" w:rsidRPr="003C504D" w:rsidRDefault="001A3D4B" w:rsidP="00790E6D">
      <w:pPr>
        <w:pStyle w:val="Akapitzlist"/>
        <w:numPr>
          <w:ilvl w:val="0"/>
          <w:numId w:val="38"/>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eastAsia="Tahoma" w:hAnsi="Tahoma" w:cs="Tahoma"/>
          <w:bCs/>
          <w:sz w:val="20"/>
          <w:szCs w:val="20"/>
        </w:rPr>
        <w:t>kontroli zza biurka –</w:t>
      </w:r>
      <w:r w:rsidR="00EF0032" w:rsidRPr="003C504D">
        <w:rPr>
          <w:rFonts w:ascii="Tahoma" w:eastAsia="Tahoma" w:hAnsi="Tahoma" w:cs="Tahoma"/>
          <w:bCs/>
          <w:sz w:val="20"/>
          <w:szCs w:val="20"/>
        </w:rPr>
        <w:t xml:space="preserve"> </w:t>
      </w:r>
      <w:r w:rsidRPr="003C504D">
        <w:rPr>
          <w:rFonts w:ascii="Tahoma" w:eastAsia="Tahoma" w:hAnsi="Tahoma" w:cs="Tahoma"/>
          <w:bCs/>
          <w:sz w:val="20"/>
          <w:szCs w:val="20"/>
        </w:rPr>
        <w:t xml:space="preserve">polegającej na weryfikacji przedstawionego przez Pożyczkobiorcę rozliczenia pożyczki, </w:t>
      </w:r>
      <w:r w:rsidRPr="003C504D">
        <w:rPr>
          <w:rFonts w:ascii="Tahoma" w:hAnsi="Tahoma" w:cs="Tahoma"/>
          <w:sz w:val="20"/>
          <w:szCs w:val="20"/>
        </w:rPr>
        <w:t xml:space="preserve">w terminie do 14 dni od otrzymania od Pożyczkobiorcy rozliczenia </w:t>
      </w:r>
      <w:r w:rsidR="00F76817" w:rsidRPr="003C504D">
        <w:rPr>
          <w:rFonts w:ascii="Tahoma" w:hAnsi="Tahoma" w:cs="Tahoma"/>
          <w:sz w:val="20"/>
          <w:szCs w:val="20"/>
        </w:rPr>
        <w:t>pożyczki</w:t>
      </w:r>
      <w:r w:rsidR="0054482E" w:rsidRPr="003C504D">
        <w:rPr>
          <w:rFonts w:ascii="Tahoma" w:hAnsi="Tahoma" w:cs="Tahoma"/>
          <w:sz w:val="20"/>
          <w:szCs w:val="20"/>
        </w:rPr>
        <w:t>;</w:t>
      </w:r>
    </w:p>
    <w:p w14:paraId="6C50EFDB" w14:textId="12E6D50F" w:rsidR="0054482E" w:rsidRPr="003C504D" w:rsidRDefault="001A3D4B" w:rsidP="00790E6D">
      <w:pPr>
        <w:pStyle w:val="Akapitzlist"/>
        <w:numPr>
          <w:ilvl w:val="0"/>
          <w:numId w:val="38"/>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eastAsia="Tahoma" w:hAnsi="Tahoma" w:cs="Tahoma"/>
          <w:bCs/>
          <w:sz w:val="20"/>
          <w:szCs w:val="20"/>
        </w:rPr>
        <w:t>kontroli na miejscu</w:t>
      </w:r>
      <w:r w:rsidR="00EF0032" w:rsidRPr="003C504D">
        <w:rPr>
          <w:rFonts w:ascii="Tahoma" w:eastAsia="Tahoma" w:hAnsi="Tahoma" w:cs="Tahoma"/>
          <w:bCs/>
          <w:sz w:val="20"/>
          <w:szCs w:val="20"/>
        </w:rPr>
        <w:t xml:space="preserve"> (przeprowadzana jest w miejscu realizacji inwestycji lub w siedzibie Pożyczkobiorcy - na co niniejszym nieodwołanie Pożyczkobiorca wyraża zgodę)</w:t>
      </w:r>
      <w:r w:rsidRPr="003C504D">
        <w:rPr>
          <w:rFonts w:ascii="Tahoma" w:eastAsia="Tahoma" w:hAnsi="Tahoma" w:cs="Tahoma"/>
          <w:bCs/>
          <w:sz w:val="20"/>
          <w:szCs w:val="20"/>
        </w:rPr>
        <w:t xml:space="preserve"> – polegającej na weryfikacji czy przedsięwzięcie (Inwestycja) jest realizowane</w:t>
      </w:r>
      <w:r w:rsidR="00A87690" w:rsidRPr="003C504D">
        <w:rPr>
          <w:rFonts w:ascii="Tahoma" w:eastAsia="Tahoma" w:hAnsi="Tahoma" w:cs="Tahoma"/>
          <w:bCs/>
          <w:sz w:val="20"/>
          <w:szCs w:val="20"/>
        </w:rPr>
        <w:t xml:space="preserve"> </w:t>
      </w:r>
      <w:r w:rsidRPr="003C504D">
        <w:rPr>
          <w:rFonts w:ascii="Tahoma" w:eastAsia="Tahoma" w:hAnsi="Tahoma" w:cs="Tahoma"/>
          <w:bCs/>
          <w:sz w:val="20"/>
          <w:szCs w:val="20"/>
        </w:rPr>
        <w:t>lub zostało zrealizowane przez Pożyczkobiorcę zgodnie z niniejszą umową</w:t>
      </w:r>
      <w:r w:rsidR="002904B0" w:rsidRPr="003C504D">
        <w:rPr>
          <w:rFonts w:ascii="Tahoma" w:eastAsia="Tahoma" w:hAnsi="Tahoma" w:cs="Tahoma"/>
          <w:bCs/>
          <w:sz w:val="20"/>
          <w:szCs w:val="20"/>
        </w:rPr>
        <w:t xml:space="preserve">. </w:t>
      </w:r>
    </w:p>
    <w:p w14:paraId="17E416C3" w14:textId="395E28D3" w:rsidR="001A3D4B" w:rsidRPr="003C504D" w:rsidRDefault="001A3D4B" w:rsidP="00790E6D">
      <w:pPr>
        <w:pStyle w:val="Akapitzlist"/>
        <w:numPr>
          <w:ilvl w:val="0"/>
          <w:numId w:val="15"/>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W przypadku zaistnienia przesłanek wskazujących na możliwość wystąpienia nieprawidłowości lub innych uchybień, w tym braku rozliczenia pożyczki, Pożyczkodawca zobowiązany jest do przeprowadzenia kontroli doraźnej w formie kontroli na miejscu lub kontroli zza biurka</w:t>
      </w:r>
      <w:r w:rsidR="00F76817" w:rsidRPr="003C504D">
        <w:rPr>
          <w:rFonts w:ascii="Tahoma" w:hAnsi="Tahoma" w:cs="Tahoma"/>
          <w:sz w:val="20"/>
          <w:szCs w:val="20"/>
        </w:rPr>
        <w:t>.</w:t>
      </w:r>
    </w:p>
    <w:p w14:paraId="31AF5E2F" w14:textId="37F62A0A" w:rsidR="0054482E" w:rsidRPr="003C504D" w:rsidRDefault="0054482E" w:rsidP="00790E6D">
      <w:pPr>
        <w:pStyle w:val="Akapitzlist"/>
        <w:numPr>
          <w:ilvl w:val="0"/>
          <w:numId w:val="15"/>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eastAsia="Tahoma" w:hAnsi="Tahoma" w:cs="Tahoma"/>
          <w:bCs/>
          <w:sz w:val="20"/>
          <w:szCs w:val="20"/>
        </w:rPr>
        <w:t>Pożyczko</w:t>
      </w:r>
      <w:r w:rsidR="00DC07AC" w:rsidRPr="003C504D">
        <w:rPr>
          <w:rFonts w:ascii="Tahoma" w:eastAsia="Tahoma" w:hAnsi="Tahoma" w:cs="Tahoma"/>
          <w:bCs/>
          <w:sz w:val="20"/>
          <w:szCs w:val="20"/>
        </w:rPr>
        <w:t xml:space="preserve">biorca </w:t>
      </w:r>
      <w:r w:rsidRPr="003C504D">
        <w:rPr>
          <w:rFonts w:ascii="Tahoma" w:eastAsia="Tahoma" w:hAnsi="Tahoma" w:cs="Tahoma"/>
          <w:bCs/>
          <w:sz w:val="20"/>
          <w:szCs w:val="20"/>
        </w:rPr>
        <w:t xml:space="preserve">informowany jest o planowanej </w:t>
      </w:r>
      <w:r w:rsidR="002904B0" w:rsidRPr="003C504D">
        <w:rPr>
          <w:rFonts w:ascii="Tahoma" w:eastAsia="Tahoma" w:hAnsi="Tahoma" w:cs="Tahoma"/>
          <w:bCs/>
          <w:sz w:val="20"/>
          <w:szCs w:val="20"/>
        </w:rPr>
        <w:t>„</w:t>
      </w:r>
      <w:r w:rsidRPr="003C504D">
        <w:rPr>
          <w:rFonts w:ascii="Tahoma" w:eastAsia="Tahoma" w:hAnsi="Tahoma" w:cs="Tahoma"/>
          <w:bCs/>
          <w:sz w:val="20"/>
          <w:szCs w:val="20"/>
        </w:rPr>
        <w:t>kontroli</w:t>
      </w:r>
      <w:r w:rsidR="002904B0" w:rsidRPr="003C504D">
        <w:rPr>
          <w:rFonts w:ascii="Tahoma" w:eastAsia="Tahoma" w:hAnsi="Tahoma" w:cs="Tahoma"/>
          <w:bCs/>
          <w:sz w:val="20"/>
          <w:szCs w:val="20"/>
        </w:rPr>
        <w:t xml:space="preserve"> na miejscu”</w:t>
      </w:r>
      <w:r w:rsidRPr="003C504D">
        <w:rPr>
          <w:rFonts w:ascii="Tahoma" w:eastAsia="Tahoma" w:hAnsi="Tahoma" w:cs="Tahoma"/>
          <w:bCs/>
          <w:sz w:val="20"/>
          <w:szCs w:val="20"/>
        </w:rPr>
        <w:t xml:space="preserve"> w formie pisemnej lub formie elektronicznej przynajmniej na 3 dni robocze przed planowanym rozpoczęciem czynności kontrolnych, a w przypadku kontroli doraźnej co do zasady na 1 dzień roboczy przed rozpoczęciem czynności kontrolnych, przy czym kontrole doraźne mogą być prowadzone bez zapowiedzi w przypadku podejrzenia wystąpienia nieprawidłowości. Powiadomienie o kontroli wskazuje jej cel i zakres.</w:t>
      </w:r>
    </w:p>
    <w:p w14:paraId="013A4DDD" w14:textId="77777777" w:rsidR="00F76817" w:rsidRPr="003C504D" w:rsidRDefault="00F76817" w:rsidP="00790E6D">
      <w:pPr>
        <w:pStyle w:val="Akapitzlist"/>
        <w:numPr>
          <w:ilvl w:val="0"/>
          <w:numId w:val="15"/>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lastRenderedPageBreak/>
        <w:t xml:space="preserve">Pożyczkobiorca zobowiązany jest zapewnić podmiotom, o których mowa w ust. 1 m.in.: </w:t>
      </w:r>
    </w:p>
    <w:p w14:paraId="6F0C1248" w14:textId="2D38EFB6" w:rsidR="00F76817" w:rsidRPr="003C504D" w:rsidRDefault="00F76817" w:rsidP="00790E6D">
      <w:pPr>
        <w:pStyle w:val="Akapitzlist"/>
        <w:numPr>
          <w:ilvl w:val="0"/>
          <w:numId w:val="39"/>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 xml:space="preserve">prawo do pełnego wglądu we wszystkie dokumenty, w tym dokumenty elektroniczne potwierdzające prawidłową realizację umowy, przez cały okres ich przechowywania oraz umożliwić tworzenie ich uwierzytelnionych kopii i odpisów; </w:t>
      </w:r>
    </w:p>
    <w:p w14:paraId="36E18D18" w14:textId="77777777" w:rsidR="00F76817" w:rsidRPr="003C504D" w:rsidRDefault="00F76817" w:rsidP="00790E6D">
      <w:pPr>
        <w:pStyle w:val="Akapitzlist"/>
        <w:numPr>
          <w:ilvl w:val="0"/>
          <w:numId w:val="39"/>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 xml:space="preserve">prawo dostępu do urządzeń, obiektów, terenów i pomieszczeń, w których realizowana jest umowa lub zgromadzona jest dokumentacja dotycząca umowy; </w:t>
      </w:r>
    </w:p>
    <w:p w14:paraId="2D0875D0" w14:textId="47FACE2D" w:rsidR="00F76817" w:rsidRPr="003C504D" w:rsidRDefault="00F76817" w:rsidP="00790E6D">
      <w:pPr>
        <w:pStyle w:val="Akapitzlist"/>
        <w:numPr>
          <w:ilvl w:val="0"/>
          <w:numId w:val="39"/>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obecność osób, które udzielą wyjaśnień na temat realizacji umowy;</w:t>
      </w:r>
    </w:p>
    <w:p w14:paraId="6E21C9F6" w14:textId="539290D8" w:rsidR="00F76817" w:rsidRPr="003C504D" w:rsidRDefault="00F76817" w:rsidP="00790E6D">
      <w:pPr>
        <w:pStyle w:val="Akapitzlist"/>
        <w:numPr>
          <w:ilvl w:val="0"/>
          <w:numId w:val="39"/>
        </w:numPr>
        <w:tabs>
          <w:tab w:val="left" w:pos="1"/>
          <w:tab w:val="left" w:pos="708"/>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otrzymanie wszelkich informacji i wyjaśnień dotyczących realizacji niniejszej umowy.</w:t>
      </w:r>
    </w:p>
    <w:p w14:paraId="2DCDA9C5" w14:textId="77777777" w:rsidR="00A80DD8" w:rsidRPr="003C504D" w:rsidRDefault="0054482E" w:rsidP="00790E6D">
      <w:pPr>
        <w:pStyle w:val="Akapitzlist"/>
        <w:numPr>
          <w:ilvl w:val="0"/>
          <w:numId w:val="15"/>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bCs/>
          <w:sz w:val="20"/>
          <w:szCs w:val="20"/>
        </w:rPr>
      </w:pPr>
      <w:r w:rsidRPr="003C504D">
        <w:rPr>
          <w:rFonts w:ascii="Tahoma" w:hAnsi="Tahoma" w:cs="Tahoma"/>
          <w:sz w:val="20"/>
          <w:szCs w:val="20"/>
        </w:rPr>
        <w:t>Każdorazowo z kontroli na miejscu Pożyczkodawca sporządza protokół pokontrolny zawierający opis stanu faktycznego, który przedstawiany jest do podpisu Pożyczkobiorcy oraz dokumentację fotograficzną (na podstawie, której możliwe będzie potwierdzenie celu na jaki zostały przeznaczone środki finansowe). Protokół pokontrolny może zawierać zalecenia pokontrolne. W takim przypadku ich wdrożenie podlega monitorowaniu i ocenie Pożyczkodawcy.</w:t>
      </w:r>
    </w:p>
    <w:p w14:paraId="26984F10" w14:textId="77777777" w:rsidR="004364AF" w:rsidRPr="006224C7" w:rsidRDefault="004364AF" w:rsidP="00790E6D">
      <w:pPr>
        <w:spacing w:line="276" w:lineRule="auto"/>
        <w:jc w:val="center"/>
        <w:rPr>
          <w:rFonts w:ascii="Tahoma" w:eastAsia="Tahoma" w:hAnsi="Tahoma" w:cs="Tahoma"/>
          <w:b/>
          <w:bCs/>
        </w:rPr>
      </w:pPr>
    </w:p>
    <w:p w14:paraId="35A46338" w14:textId="5F24ECAB" w:rsidR="00DA0870" w:rsidRPr="006224C7" w:rsidRDefault="00DC38EF" w:rsidP="00790E6D">
      <w:pPr>
        <w:spacing w:line="276" w:lineRule="auto"/>
        <w:jc w:val="center"/>
        <w:rPr>
          <w:rFonts w:ascii="Tahoma" w:eastAsia="Tahoma" w:hAnsi="Tahoma" w:cs="Tahoma"/>
          <w:b/>
          <w:bCs/>
        </w:rPr>
      </w:pPr>
      <w:r w:rsidRPr="006224C7">
        <w:rPr>
          <w:rFonts w:ascii="Tahoma" w:eastAsia="Tahoma" w:hAnsi="Tahoma" w:cs="Tahoma"/>
          <w:b/>
          <w:bCs/>
        </w:rPr>
        <w:t>§ 9</w:t>
      </w:r>
    </w:p>
    <w:p w14:paraId="7E7F2837" w14:textId="6640BD3F" w:rsidR="00DA0870" w:rsidRPr="006224C7" w:rsidRDefault="00C77F5F" w:rsidP="00790E6D">
      <w:pPr>
        <w:pStyle w:val="Nagwek3"/>
        <w:numPr>
          <w:ilvl w:val="2"/>
          <w:numId w:val="2"/>
        </w:numPr>
        <w:tabs>
          <w:tab w:val="clear" w:pos="1"/>
          <w:tab w:val="clear" w:pos="708"/>
          <w:tab w:val="left" w:pos="0"/>
          <w:tab w:val="left" w:pos="720"/>
        </w:tabs>
        <w:spacing w:line="276" w:lineRule="auto"/>
        <w:jc w:val="center"/>
        <w:rPr>
          <w:rFonts w:ascii="Tahoma" w:eastAsia="Tahoma" w:hAnsi="Tahoma" w:cs="Tahoma"/>
        </w:rPr>
      </w:pPr>
      <w:r w:rsidRPr="006224C7">
        <w:rPr>
          <w:rFonts w:ascii="Tahoma" w:eastAsia="Tahoma" w:hAnsi="Tahoma" w:cs="Tahoma"/>
        </w:rPr>
        <w:t>Rozwiązanie</w:t>
      </w:r>
      <w:r w:rsidR="00DC38EF" w:rsidRPr="006224C7">
        <w:rPr>
          <w:rFonts w:ascii="Tahoma" w:eastAsia="Tahoma" w:hAnsi="Tahoma" w:cs="Tahoma"/>
        </w:rPr>
        <w:t xml:space="preserve"> </w:t>
      </w:r>
      <w:r w:rsidR="00FC30C6" w:rsidRPr="006224C7">
        <w:rPr>
          <w:rFonts w:ascii="Tahoma" w:eastAsia="Tahoma" w:hAnsi="Tahoma" w:cs="Tahoma"/>
        </w:rPr>
        <w:t>u</w:t>
      </w:r>
      <w:r w:rsidR="00DC38EF" w:rsidRPr="006224C7">
        <w:rPr>
          <w:rFonts w:ascii="Tahoma" w:eastAsia="Tahoma" w:hAnsi="Tahoma" w:cs="Tahoma"/>
        </w:rPr>
        <w:t>mowy</w:t>
      </w:r>
    </w:p>
    <w:p w14:paraId="3BC37F7D" w14:textId="55FEA571" w:rsidR="00C77F5F" w:rsidRPr="006224C7" w:rsidRDefault="00C77F5F" w:rsidP="00790E6D">
      <w:pPr>
        <w:spacing w:line="276" w:lineRule="auto"/>
        <w:rPr>
          <w:rFonts w:ascii="Tahoma" w:eastAsia="Tahoma" w:hAnsi="Tahoma" w:cs="Tahoma"/>
          <w:lang w:eastAsia="zh-CN"/>
        </w:rPr>
      </w:pPr>
    </w:p>
    <w:p w14:paraId="4E1A464B" w14:textId="74CEC303" w:rsidR="00577321" w:rsidRPr="006224C7" w:rsidRDefault="00577321" w:rsidP="00790E6D">
      <w:pPr>
        <w:pStyle w:val="Akapitzlist"/>
        <w:numPr>
          <w:ilvl w:val="0"/>
          <w:numId w:val="21"/>
        </w:numPr>
        <w:spacing w:line="276" w:lineRule="auto"/>
        <w:rPr>
          <w:rFonts w:ascii="Tahoma" w:eastAsia="Tahoma" w:hAnsi="Tahoma" w:cs="Tahoma"/>
          <w:sz w:val="20"/>
          <w:szCs w:val="20"/>
        </w:rPr>
      </w:pPr>
      <w:r w:rsidRPr="006224C7">
        <w:rPr>
          <w:rFonts w:ascii="Tahoma" w:eastAsia="Tahoma" w:hAnsi="Tahoma" w:cs="Tahoma"/>
          <w:sz w:val="20"/>
          <w:szCs w:val="20"/>
        </w:rPr>
        <w:t>Umowa może być wypowiedziana przez Pożyczkodawcę z zachowaniem 7 dniowego terminu wypowiedzenia w przypadku:</w:t>
      </w:r>
    </w:p>
    <w:p w14:paraId="768F856C" w14:textId="76ED4131" w:rsidR="00577321" w:rsidRPr="006224C7" w:rsidRDefault="00E03267" w:rsidP="00790E6D">
      <w:pPr>
        <w:pStyle w:val="Akapitzlist"/>
        <w:numPr>
          <w:ilvl w:val="0"/>
          <w:numId w:val="20"/>
        </w:numPr>
        <w:spacing w:line="276" w:lineRule="auto"/>
        <w:rPr>
          <w:rFonts w:ascii="Tahoma" w:eastAsia="Tahoma" w:hAnsi="Tahoma" w:cs="Tahoma"/>
          <w:sz w:val="20"/>
          <w:szCs w:val="20"/>
        </w:rPr>
      </w:pPr>
      <w:r w:rsidRPr="006224C7">
        <w:rPr>
          <w:rFonts w:ascii="Tahoma" w:eastAsia="Tahoma" w:hAnsi="Tahoma" w:cs="Tahoma"/>
          <w:sz w:val="20"/>
          <w:szCs w:val="20"/>
        </w:rPr>
        <w:t>o</w:t>
      </w:r>
      <w:r w:rsidR="00577321" w:rsidRPr="006224C7">
        <w:rPr>
          <w:rFonts w:ascii="Tahoma" w:eastAsia="Tahoma" w:hAnsi="Tahoma" w:cs="Tahoma"/>
          <w:sz w:val="20"/>
          <w:szCs w:val="20"/>
        </w:rPr>
        <w:t xml:space="preserve">późnień w spłacie rat kapitałowych, odsetkowych lub kapitałowo odsetkowych, szczególnie w </w:t>
      </w:r>
      <w:r w:rsidRPr="006224C7">
        <w:rPr>
          <w:rFonts w:ascii="Tahoma" w:eastAsia="Tahoma" w:hAnsi="Tahoma" w:cs="Tahoma"/>
          <w:sz w:val="20"/>
          <w:szCs w:val="20"/>
        </w:rPr>
        <w:t>przypadku,</w:t>
      </w:r>
      <w:r w:rsidR="00577321" w:rsidRPr="006224C7">
        <w:rPr>
          <w:rFonts w:ascii="Tahoma" w:eastAsia="Tahoma" w:hAnsi="Tahoma" w:cs="Tahoma"/>
          <w:sz w:val="20"/>
          <w:szCs w:val="20"/>
        </w:rPr>
        <w:t xml:space="preserve"> gdy zaległości przekraczają sumę dwóch rat</w:t>
      </w:r>
      <w:r w:rsidR="00313F97" w:rsidRPr="006224C7">
        <w:rPr>
          <w:rFonts w:ascii="Tahoma" w:eastAsia="Tahoma" w:hAnsi="Tahoma" w:cs="Tahoma"/>
          <w:sz w:val="20"/>
          <w:szCs w:val="20"/>
        </w:rPr>
        <w:t>,</w:t>
      </w:r>
    </w:p>
    <w:p w14:paraId="0FF6E16C" w14:textId="06EAF66E"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w</w:t>
      </w:r>
      <w:r w:rsidR="00577321" w:rsidRPr="006224C7">
        <w:rPr>
          <w:rFonts w:ascii="Tahoma" w:eastAsia="Tahoma" w:hAnsi="Tahoma" w:cs="Tahoma"/>
          <w:sz w:val="20"/>
          <w:szCs w:val="20"/>
        </w:rPr>
        <w:t>ykorzystania przez Pożyczkobiorcę środków pożyczkowych niezgodnie z ich przeznaczeniem określonym w niniejszej Umowie</w:t>
      </w:r>
      <w:r w:rsidR="00313F97" w:rsidRPr="006224C7">
        <w:rPr>
          <w:rFonts w:ascii="Tahoma" w:eastAsia="Tahoma" w:hAnsi="Tahoma" w:cs="Tahoma"/>
          <w:sz w:val="20"/>
          <w:szCs w:val="20"/>
        </w:rPr>
        <w:t>,</w:t>
      </w:r>
    </w:p>
    <w:p w14:paraId="69FD9C99" w14:textId="7EFC96B9"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z</w:t>
      </w:r>
      <w:r w:rsidR="00577321" w:rsidRPr="006224C7">
        <w:rPr>
          <w:rFonts w:ascii="Tahoma" w:eastAsia="Tahoma" w:hAnsi="Tahoma" w:cs="Tahoma"/>
          <w:sz w:val="20"/>
          <w:szCs w:val="20"/>
        </w:rPr>
        <w:t>agrożenia zwrotu środków pożyczkowych przez Pożyczkobiorcę z uwagi na jego sytuację</w:t>
      </w:r>
      <w:r w:rsidR="00313F97" w:rsidRPr="006224C7">
        <w:rPr>
          <w:rFonts w:ascii="Tahoma" w:eastAsia="Tahoma" w:hAnsi="Tahoma" w:cs="Tahoma"/>
          <w:sz w:val="20"/>
          <w:szCs w:val="20"/>
        </w:rPr>
        <w:t>,</w:t>
      </w:r>
    </w:p>
    <w:p w14:paraId="21C62751" w14:textId="3B2F4353"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p</w:t>
      </w:r>
      <w:r w:rsidR="00577321" w:rsidRPr="006224C7">
        <w:rPr>
          <w:rFonts w:ascii="Tahoma" w:eastAsia="Tahoma" w:hAnsi="Tahoma" w:cs="Tahoma"/>
          <w:sz w:val="20"/>
          <w:szCs w:val="20"/>
        </w:rPr>
        <w:t>rzedstawienia przez Pożyczkobiorcę, w celu ubiegania się o pożyczkę lub na późniejszym etapie, informacji lub dokumentów niezgodnych ze stanem faktycznym lub prawnym</w:t>
      </w:r>
      <w:r w:rsidR="00313F97" w:rsidRPr="006224C7">
        <w:rPr>
          <w:rFonts w:ascii="Tahoma" w:eastAsia="Tahoma" w:hAnsi="Tahoma" w:cs="Tahoma"/>
          <w:sz w:val="20"/>
          <w:szCs w:val="20"/>
        </w:rPr>
        <w:t>,</w:t>
      </w:r>
    </w:p>
    <w:p w14:paraId="109FCFCF" w14:textId="1F369468"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n</w:t>
      </w:r>
      <w:r w:rsidR="00577321" w:rsidRPr="006224C7">
        <w:rPr>
          <w:rFonts w:ascii="Tahoma" w:eastAsia="Tahoma" w:hAnsi="Tahoma" w:cs="Tahoma"/>
          <w:sz w:val="20"/>
          <w:szCs w:val="20"/>
        </w:rPr>
        <w:t>ierozliczenia się z wydatkowania środków pożyczkowych</w:t>
      </w:r>
      <w:r w:rsidR="00313F97" w:rsidRPr="006224C7">
        <w:rPr>
          <w:rFonts w:ascii="Tahoma" w:eastAsia="Tahoma" w:hAnsi="Tahoma" w:cs="Tahoma"/>
          <w:sz w:val="20"/>
          <w:szCs w:val="20"/>
        </w:rPr>
        <w:t>,</w:t>
      </w:r>
    </w:p>
    <w:p w14:paraId="7484FC69" w14:textId="0BE817AD"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n</w:t>
      </w:r>
      <w:r w:rsidR="00577321" w:rsidRPr="006224C7">
        <w:rPr>
          <w:rFonts w:ascii="Tahoma" w:eastAsia="Tahoma" w:hAnsi="Tahoma" w:cs="Tahoma"/>
          <w:sz w:val="20"/>
          <w:szCs w:val="20"/>
        </w:rPr>
        <w:t>ieustanowienia zabezpieczeń w sposób zgodny z postanowieniami niniejszej umowy</w:t>
      </w:r>
      <w:r w:rsidR="00313F97" w:rsidRPr="006224C7">
        <w:rPr>
          <w:rFonts w:ascii="Tahoma" w:eastAsia="Tahoma" w:hAnsi="Tahoma" w:cs="Tahoma"/>
          <w:sz w:val="20"/>
          <w:szCs w:val="20"/>
        </w:rPr>
        <w:t>,</w:t>
      </w:r>
    </w:p>
    <w:p w14:paraId="63F731F6" w14:textId="6F192984"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n</w:t>
      </w:r>
      <w:r w:rsidR="00577321" w:rsidRPr="006224C7">
        <w:rPr>
          <w:rFonts w:ascii="Tahoma" w:eastAsia="Tahoma" w:hAnsi="Tahoma" w:cs="Tahoma"/>
          <w:sz w:val="20"/>
          <w:szCs w:val="20"/>
        </w:rPr>
        <w:t xml:space="preserve">ieustanowienia zabezpieczenia </w:t>
      </w:r>
      <w:r w:rsidR="00313F97" w:rsidRPr="006224C7">
        <w:rPr>
          <w:rFonts w:ascii="Tahoma" w:eastAsia="Tahoma" w:hAnsi="Tahoma" w:cs="Tahoma"/>
          <w:sz w:val="20"/>
          <w:szCs w:val="20"/>
        </w:rPr>
        <w:t>dodatkowego</w:t>
      </w:r>
      <w:r w:rsidR="00577321" w:rsidRPr="006224C7">
        <w:rPr>
          <w:rFonts w:ascii="Tahoma" w:eastAsia="Tahoma" w:hAnsi="Tahoma" w:cs="Tahoma"/>
          <w:sz w:val="20"/>
          <w:szCs w:val="20"/>
        </w:rPr>
        <w:t xml:space="preserve">, akceptowanego przez </w:t>
      </w:r>
      <w:r w:rsidR="009C4C6A" w:rsidRPr="006224C7">
        <w:rPr>
          <w:rFonts w:ascii="Tahoma" w:eastAsia="Tahoma" w:hAnsi="Tahoma" w:cs="Tahoma"/>
          <w:sz w:val="20"/>
          <w:szCs w:val="20"/>
        </w:rPr>
        <w:t>Pożyczkodawcę,</w:t>
      </w:r>
      <w:r w:rsidR="00313F97" w:rsidRPr="006224C7">
        <w:rPr>
          <w:rFonts w:ascii="Tahoma" w:eastAsia="Tahoma" w:hAnsi="Tahoma" w:cs="Tahoma"/>
          <w:sz w:val="20"/>
          <w:szCs w:val="20"/>
        </w:rPr>
        <w:t xml:space="preserve"> o którym mowa w § 4 ust. 3 Umowy,</w:t>
      </w:r>
    </w:p>
    <w:p w14:paraId="6A5F821A" w14:textId="2BE69A13"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u</w:t>
      </w:r>
      <w:r w:rsidR="00577321" w:rsidRPr="006224C7">
        <w:rPr>
          <w:rFonts w:ascii="Tahoma" w:eastAsia="Tahoma" w:hAnsi="Tahoma" w:cs="Tahoma"/>
          <w:sz w:val="20"/>
          <w:szCs w:val="20"/>
        </w:rPr>
        <w:t>chybienia przez Pożyczkobiorcę jakiemukolwiek obowiązkowi, o którym mowa w § 6 niniejszej umowy</w:t>
      </w:r>
      <w:r w:rsidR="00313F97" w:rsidRPr="006224C7">
        <w:rPr>
          <w:rFonts w:ascii="Tahoma" w:eastAsia="Tahoma" w:hAnsi="Tahoma" w:cs="Tahoma"/>
          <w:sz w:val="20"/>
          <w:szCs w:val="20"/>
        </w:rPr>
        <w:t>,</w:t>
      </w:r>
    </w:p>
    <w:p w14:paraId="767AA947" w14:textId="2EF41854"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z</w:t>
      </w:r>
      <w:r w:rsidR="00577321" w:rsidRPr="006224C7">
        <w:rPr>
          <w:rFonts w:ascii="Tahoma" w:eastAsia="Tahoma" w:hAnsi="Tahoma" w:cs="Tahoma"/>
          <w:sz w:val="20"/>
          <w:szCs w:val="20"/>
        </w:rPr>
        <w:t>łożenia przez Pożyczkobiorcę jakiegokolwiek nieprawdziwego oświadczenia, o którym mowa w § 7 niniejszej umowy.</w:t>
      </w:r>
    </w:p>
    <w:p w14:paraId="203A39F5" w14:textId="48B19FDF" w:rsidR="00577321" w:rsidRPr="006224C7" w:rsidRDefault="00E03267" w:rsidP="00790E6D">
      <w:pPr>
        <w:pStyle w:val="Akapitzlist"/>
        <w:numPr>
          <w:ilvl w:val="0"/>
          <w:numId w:val="20"/>
        </w:numPr>
        <w:spacing w:line="276" w:lineRule="auto"/>
        <w:jc w:val="both"/>
        <w:rPr>
          <w:rFonts w:ascii="Tahoma" w:eastAsia="Tahoma" w:hAnsi="Tahoma" w:cs="Tahoma"/>
          <w:sz w:val="20"/>
          <w:szCs w:val="20"/>
        </w:rPr>
      </w:pPr>
      <w:r w:rsidRPr="006224C7">
        <w:rPr>
          <w:rFonts w:ascii="Tahoma" w:eastAsia="Tahoma" w:hAnsi="Tahoma" w:cs="Tahoma"/>
          <w:sz w:val="20"/>
          <w:szCs w:val="20"/>
        </w:rPr>
        <w:t>o</w:t>
      </w:r>
      <w:r w:rsidR="00577321" w:rsidRPr="006224C7">
        <w:rPr>
          <w:rFonts w:ascii="Tahoma" w:eastAsia="Tahoma" w:hAnsi="Tahoma" w:cs="Tahoma"/>
          <w:sz w:val="20"/>
          <w:szCs w:val="20"/>
        </w:rPr>
        <w:t>dmowy poddania się przez Pożyczkobiorcę monitoringowi</w:t>
      </w:r>
      <w:r w:rsidR="003B46FF" w:rsidRPr="006224C7">
        <w:rPr>
          <w:rFonts w:ascii="Tahoma" w:eastAsia="Tahoma" w:hAnsi="Tahoma" w:cs="Tahoma"/>
          <w:sz w:val="20"/>
          <w:szCs w:val="20"/>
        </w:rPr>
        <w:t xml:space="preserve"> lub kontroli</w:t>
      </w:r>
      <w:r w:rsidR="00577321" w:rsidRPr="006224C7">
        <w:rPr>
          <w:rFonts w:ascii="Tahoma" w:eastAsia="Tahoma" w:hAnsi="Tahoma" w:cs="Tahoma"/>
          <w:sz w:val="20"/>
          <w:szCs w:val="20"/>
        </w:rPr>
        <w:t>, o który</w:t>
      </w:r>
      <w:r w:rsidR="003B46FF" w:rsidRPr="006224C7">
        <w:rPr>
          <w:rFonts w:ascii="Tahoma" w:eastAsia="Tahoma" w:hAnsi="Tahoma" w:cs="Tahoma"/>
          <w:sz w:val="20"/>
          <w:szCs w:val="20"/>
        </w:rPr>
        <w:t>ch</w:t>
      </w:r>
      <w:r w:rsidR="00577321" w:rsidRPr="006224C7">
        <w:rPr>
          <w:rFonts w:ascii="Tahoma" w:eastAsia="Tahoma" w:hAnsi="Tahoma" w:cs="Tahoma"/>
          <w:sz w:val="20"/>
          <w:szCs w:val="20"/>
        </w:rPr>
        <w:t xml:space="preserve"> mowa w § 8 niniejszej umowy, lub utrudnianiu czynności monitoringowych</w:t>
      </w:r>
      <w:r w:rsidR="003B46FF" w:rsidRPr="006224C7">
        <w:rPr>
          <w:rFonts w:ascii="Tahoma" w:eastAsia="Tahoma" w:hAnsi="Tahoma" w:cs="Tahoma"/>
          <w:sz w:val="20"/>
          <w:szCs w:val="20"/>
        </w:rPr>
        <w:t xml:space="preserve"> lub kontrolnych</w:t>
      </w:r>
      <w:r w:rsidR="00577321" w:rsidRPr="006224C7">
        <w:rPr>
          <w:rFonts w:ascii="Tahoma" w:eastAsia="Tahoma" w:hAnsi="Tahoma" w:cs="Tahoma"/>
          <w:sz w:val="20"/>
          <w:szCs w:val="20"/>
        </w:rPr>
        <w:t>.</w:t>
      </w:r>
    </w:p>
    <w:p w14:paraId="7FE8007A" w14:textId="77777777" w:rsidR="00411810"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t>Pożyczkodawca może wypowiedzieć umowę w terminie nie krótszym niż 3 dni w przypadku: zaprzestania działalności, ogłoszenia likwidacji lub upadłości, w tym konsumenckiej albo zajęcia majątku Pożyczkobiorcy przez uprawniony podmiot, szczególnie gdy stanowi on zabezpieczenie udzielonej pożyczki.</w:t>
      </w:r>
    </w:p>
    <w:p w14:paraId="2D315D85" w14:textId="08E8C1C0" w:rsidR="00411810"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t xml:space="preserve">Pożyczkobiorca ma prawo wypowiedzieć </w:t>
      </w:r>
      <w:r w:rsidR="00E162D7" w:rsidRPr="006224C7">
        <w:rPr>
          <w:rFonts w:ascii="Tahoma" w:eastAsia="Tahoma" w:hAnsi="Tahoma" w:cs="Tahoma"/>
          <w:sz w:val="20"/>
          <w:szCs w:val="20"/>
          <w:lang w:eastAsia="zh-CN"/>
        </w:rPr>
        <w:t>Umowę Inwestycyjną</w:t>
      </w:r>
      <w:r w:rsidRPr="006224C7">
        <w:rPr>
          <w:rFonts w:ascii="Tahoma" w:eastAsia="Tahoma" w:hAnsi="Tahoma" w:cs="Tahoma"/>
          <w:sz w:val="20"/>
          <w:szCs w:val="20"/>
          <w:lang w:eastAsia="zh-CN"/>
        </w:rPr>
        <w:t xml:space="preserve"> w każdym czasie.</w:t>
      </w:r>
    </w:p>
    <w:p w14:paraId="2D265067" w14:textId="1B168845" w:rsidR="00411810"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lastRenderedPageBreak/>
        <w:t xml:space="preserve">O wypowiedzeniu </w:t>
      </w:r>
      <w:r w:rsidR="00E162D7" w:rsidRPr="006224C7">
        <w:rPr>
          <w:rFonts w:ascii="Tahoma" w:eastAsia="Tahoma" w:hAnsi="Tahoma" w:cs="Tahoma"/>
          <w:sz w:val="20"/>
          <w:szCs w:val="20"/>
          <w:lang w:eastAsia="zh-CN"/>
        </w:rPr>
        <w:t>Umowy Inwestycyjnej</w:t>
      </w:r>
      <w:r w:rsidRPr="006224C7">
        <w:rPr>
          <w:rFonts w:ascii="Tahoma" w:eastAsia="Tahoma" w:hAnsi="Tahoma" w:cs="Tahoma"/>
          <w:sz w:val="20"/>
          <w:szCs w:val="20"/>
          <w:lang w:eastAsia="zh-CN"/>
        </w:rPr>
        <w:t xml:space="preserve"> Pożyczkobiorca zostanie poinformowany listem poleconym za zwrotnym potwierdzeniem odbioru.</w:t>
      </w:r>
    </w:p>
    <w:p w14:paraId="1BF8E592" w14:textId="77777777" w:rsidR="00411810"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t>Po uskutecznieniu się wypowiedzenia niniejszej umowy całe niespłacone zadłużenie z tytułu udzielonej pożyczki (kapitał, odsetki umowne – jeśli występują, odsetki od zaległości kapitałowych, ewentualne koszty windykacyjne) staje się zadłużeniem przeterminowanym i zostaje postawione w stan natychmiastowej wymagalności.</w:t>
      </w:r>
    </w:p>
    <w:p w14:paraId="12D5140B" w14:textId="77777777" w:rsidR="00411810"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t>Pożyczkobiorca jest zobowiązany do spłaty zadłużenia przeterminowanego w terminie 7 dni licząc od daty uskutecznienia się wypowiedzenia niniejszej umowy.</w:t>
      </w:r>
    </w:p>
    <w:p w14:paraId="08B7FA3E" w14:textId="3D525E0F" w:rsidR="00C77F5F" w:rsidRPr="006224C7" w:rsidRDefault="00577321" w:rsidP="00790E6D">
      <w:pPr>
        <w:pStyle w:val="Akapitzlist"/>
        <w:numPr>
          <w:ilvl w:val="0"/>
          <w:numId w:val="21"/>
        </w:numPr>
        <w:spacing w:line="276" w:lineRule="auto"/>
        <w:jc w:val="both"/>
        <w:rPr>
          <w:rFonts w:ascii="Tahoma" w:eastAsia="Tahoma" w:hAnsi="Tahoma" w:cs="Tahoma"/>
          <w:sz w:val="20"/>
          <w:szCs w:val="20"/>
          <w:lang w:eastAsia="zh-CN"/>
        </w:rPr>
      </w:pPr>
      <w:r w:rsidRPr="006224C7">
        <w:rPr>
          <w:rFonts w:ascii="Tahoma" w:eastAsia="Tahoma" w:hAnsi="Tahoma" w:cs="Tahoma"/>
          <w:sz w:val="20"/>
          <w:szCs w:val="20"/>
          <w:lang w:eastAsia="zh-CN"/>
        </w:rPr>
        <w:t xml:space="preserve">W przypadku niespłacenia przez Pożyczkobiorcę zadłużenia przeterminowanego zgodnie </w:t>
      </w:r>
      <w:r w:rsidR="00943C0E" w:rsidRPr="006224C7">
        <w:rPr>
          <w:rFonts w:ascii="Tahoma" w:eastAsia="Tahoma" w:hAnsi="Tahoma" w:cs="Tahoma"/>
          <w:sz w:val="20"/>
          <w:szCs w:val="20"/>
          <w:lang w:eastAsia="zh-CN"/>
        </w:rPr>
        <w:br/>
      </w:r>
      <w:r w:rsidRPr="006224C7">
        <w:rPr>
          <w:rFonts w:ascii="Tahoma" w:eastAsia="Tahoma" w:hAnsi="Tahoma" w:cs="Tahoma"/>
          <w:sz w:val="20"/>
          <w:szCs w:val="20"/>
          <w:lang w:eastAsia="zh-CN"/>
        </w:rPr>
        <w:t>z</w:t>
      </w:r>
      <w:r w:rsidR="00411810" w:rsidRPr="006224C7">
        <w:rPr>
          <w:rFonts w:ascii="Tahoma" w:eastAsia="Tahoma" w:hAnsi="Tahoma" w:cs="Tahoma"/>
          <w:sz w:val="20"/>
          <w:szCs w:val="20"/>
          <w:lang w:eastAsia="zh-CN"/>
        </w:rPr>
        <w:t xml:space="preserve"> </w:t>
      </w:r>
      <w:r w:rsidRPr="006224C7">
        <w:rPr>
          <w:rFonts w:ascii="Tahoma" w:eastAsia="Tahoma" w:hAnsi="Tahoma" w:cs="Tahoma"/>
          <w:sz w:val="20"/>
          <w:szCs w:val="20"/>
          <w:lang w:eastAsia="zh-CN"/>
        </w:rPr>
        <w:t xml:space="preserve">postanowieniami </w:t>
      </w:r>
      <w:r w:rsidR="00E65712" w:rsidRPr="006224C7">
        <w:rPr>
          <w:rFonts w:ascii="Tahoma" w:eastAsia="Tahoma" w:hAnsi="Tahoma" w:cs="Tahoma"/>
          <w:sz w:val="20"/>
          <w:szCs w:val="20"/>
          <w:lang w:eastAsia="zh-CN"/>
        </w:rPr>
        <w:t>ust.</w:t>
      </w:r>
      <w:r w:rsidRPr="006224C7">
        <w:rPr>
          <w:rFonts w:ascii="Tahoma" w:eastAsia="Tahoma" w:hAnsi="Tahoma" w:cs="Tahoma"/>
          <w:sz w:val="20"/>
          <w:szCs w:val="20"/>
          <w:lang w:eastAsia="zh-CN"/>
        </w:rPr>
        <w:t xml:space="preserve"> </w:t>
      </w:r>
      <w:r w:rsidR="00943C0E" w:rsidRPr="006224C7">
        <w:rPr>
          <w:rFonts w:ascii="Tahoma" w:eastAsia="Tahoma" w:hAnsi="Tahoma" w:cs="Tahoma"/>
          <w:sz w:val="20"/>
          <w:szCs w:val="20"/>
          <w:lang w:eastAsia="zh-CN"/>
        </w:rPr>
        <w:t>6</w:t>
      </w:r>
      <w:r w:rsidRPr="006224C7">
        <w:rPr>
          <w:rFonts w:ascii="Tahoma" w:eastAsia="Tahoma" w:hAnsi="Tahoma" w:cs="Tahoma"/>
          <w:sz w:val="20"/>
          <w:szCs w:val="20"/>
          <w:lang w:eastAsia="zh-CN"/>
        </w:rPr>
        <w:t xml:space="preserve"> niniejszego paragrafu, Pożyczkodawca zastrzega sobie prawo wypełnienia weksla</w:t>
      </w:r>
      <w:r w:rsidR="003B46FF" w:rsidRPr="006224C7">
        <w:rPr>
          <w:rFonts w:ascii="Tahoma" w:eastAsia="Tahoma" w:hAnsi="Tahoma" w:cs="Tahoma"/>
          <w:sz w:val="20"/>
          <w:szCs w:val="20"/>
          <w:lang w:eastAsia="zh-CN"/>
        </w:rPr>
        <w:t>.</w:t>
      </w:r>
    </w:p>
    <w:p w14:paraId="56882B25" w14:textId="77777777" w:rsidR="004364AF" w:rsidRPr="006224C7" w:rsidRDefault="004364AF"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2146C89E" w14:textId="53ED6D55" w:rsidR="00E65712" w:rsidRPr="006224C7" w:rsidRDefault="00E65712"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10 </w:t>
      </w:r>
    </w:p>
    <w:p w14:paraId="3509CE03" w14:textId="49D8E7F0" w:rsidR="00E65712" w:rsidRPr="006224C7" w:rsidRDefault="00E65712"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Porozumienie o spłacie zadłużenia</w:t>
      </w:r>
    </w:p>
    <w:p w14:paraId="54310EC6" w14:textId="77777777" w:rsidR="00E65712" w:rsidRPr="006224C7" w:rsidRDefault="00E65712" w:rsidP="00790E6D">
      <w:pPr>
        <w:spacing w:line="276" w:lineRule="auto"/>
        <w:jc w:val="both"/>
        <w:rPr>
          <w:rFonts w:ascii="Tahoma" w:eastAsia="Tahoma" w:hAnsi="Tahoma" w:cs="Tahoma"/>
        </w:rPr>
      </w:pPr>
    </w:p>
    <w:p w14:paraId="791098EB" w14:textId="61F9ED90" w:rsidR="00E65712" w:rsidRPr="006224C7" w:rsidRDefault="00E65712" w:rsidP="00790E6D">
      <w:pPr>
        <w:pStyle w:val="Akapitzlist"/>
        <w:numPr>
          <w:ilvl w:val="0"/>
          <w:numId w:val="22"/>
        </w:numPr>
        <w:spacing w:line="276" w:lineRule="auto"/>
        <w:jc w:val="both"/>
        <w:rPr>
          <w:rFonts w:ascii="Tahoma" w:eastAsia="Tahoma" w:hAnsi="Tahoma" w:cs="Tahoma"/>
          <w:sz w:val="20"/>
          <w:szCs w:val="20"/>
        </w:rPr>
      </w:pPr>
      <w:r w:rsidRPr="006224C7">
        <w:rPr>
          <w:rFonts w:ascii="Tahoma" w:eastAsia="Tahoma" w:hAnsi="Tahoma" w:cs="Tahoma"/>
          <w:sz w:val="20"/>
          <w:szCs w:val="20"/>
        </w:rPr>
        <w:t>Pożyczkodawca może zawrzeć z Pożyczkobiorcą i/lub poręczycielem i/lub poręczycielami, jeżeli tacy występują, lub innymi osobami porozumienie o spłacie zadłużenia, określając w nim w szczególności wysokość zadłużenia, sposób i terminy spłaty kapitału oraz odsetek.</w:t>
      </w:r>
    </w:p>
    <w:p w14:paraId="596693B4" w14:textId="0420131E" w:rsidR="00E65712" w:rsidRPr="006224C7" w:rsidRDefault="00E65712" w:rsidP="00790E6D">
      <w:pPr>
        <w:pStyle w:val="Akapitzlist"/>
        <w:numPr>
          <w:ilvl w:val="0"/>
          <w:numId w:val="22"/>
        </w:numPr>
        <w:spacing w:line="276" w:lineRule="auto"/>
        <w:jc w:val="both"/>
        <w:rPr>
          <w:rFonts w:ascii="Tahoma" w:eastAsia="Tahoma" w:hAnsi="Tahoma" w:cs="Tahoma"/>
          <w:sz w:val="20"/>
          <w:szCs w:val="20"/>
        </w:rPr>
      </w:pPr>
      <w:r w:rsidRPr="006224C7">
        <w:rPr>
          <w:rFonts w:ascii="Tahoma" w:eastAsia="Tahoma" w:hAnsi="Tahoma" w:cs="Tahoma"/>
          <w:sz w:val="20"/>
          <w:szCs w:val="20"/>
        </w:rPr>
        <w:t>Celem zawarcia porozumienia, o którym mowa w ust. 1 niniejszego paragrafu Pożyczkodawca może żądać zmiany lub uzupełnienia zabezpieczeń o których mową § 4 niniejszej umowy.</w:t>
      </w:r>
    </w:p>
    <w:p w14:paraId="1A4E67A3" w14:textId="285CD947" w:rsidR="00E65712" w:rsidRPr="006224C7" w:rsidRDefault="00E65712" w:rsidP="00790E6D">
      <w:pPr>
        <w:pStyle w:val="Akapitzlist"/>
        <w:numPr>
          <w:ilvl w:val="0"/>
          <w:numId w:val="22"/>
        </w:numPr>
        <w:spacing w:line="276" w:lineRule="auto"/>
        <w:jc w:val="both"/>
        <w:rPr>
          <w:rFonts w:ascii="Tahoma" w:eastAsia="Tahoma" w:hAnsi="Tahoma" w:cs="Tahoma"/>
          <w:sz w:val="20"/>
          <w:szCs w:val="20"/>
        </w:rPr>
      </w:pPr>
      <w:r w:rsidRPr="006224C7">
        <w:rPr>
          <w:rFonts w:ascii="Tahoma" w:eastAsia="Tahoma" w:hAnsi="Tahoma" w:cs="Tahoma"/>
          <w:sz w:val="20"/>
          <w:szCs w:val="20"/>
        </w:rPr>
        <w:t>Porozumienie, o którym mowa w ust. 1 niniejszego paragrafu może określać zakres odpowiedzialności innych niż Pożyczkobiorca stron porozumienia.</w:t>
      </w:r>
    </w:p>
    <w:p w14:paraId="60C0CBA6" w14:textId="77777777" w:rsidR="00E65712" w:rsidRPr="006224C7" w:rsidRDefault="00E65712"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p>
    <w:p w14:paraId="1F56E634" w14:textId="6C3D3559" w:rsidR="00E65712" w:rsidRPr="006224C7" w:rsidRDefault="00E65712"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xml:space="preserve">§ 11 </w:t>
      </w:r>
    </w:p>
    <w:p w14:paraId="75FACD74" w14:textId="2737B63C" w:rsidR="00E65712" w:rsidRPr="006224C7" w:rsidRDefault="00E65712" w:rsidP="00790E6D">
      <w:pPr>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Egzekucja wierzytelności</w:t>
      </w:r>
    </w:p>
    <w:p w14:paraId="31A8C8B0" w14:textId="77777777" w:rsidR="00E65712" w:rsidRPr="006224C7" w:rsidRDefault="00E65712" w:rsidP="00790E6D">
      <w:pPr>
        <w:spacing w:line="276" w:lineRule="auto"/>
        <w:jc w:val="both"/>
        <w:rPr>
          <w:rFonts w:ascii="Tahoma" w:eastAsia="Tahoma" w:hAnsi="Tahoma" w:cs="Tahoma"/>
        </w:rPr>
      </w:pPr>
    </w:p>
    <w:p w14:paraId="3327D0FE" w14:textId="10F448E9" w:rsidR="00E65712" w:rsidRPr="006224C7" w:rsidRDefault="00E65712" w:rsidP="00790E6D">
      <w:pPr>
        <w:pStyle w:val="Akapitzlist"/>
        <w:numPr>
          <w:ilvl w:val="0"/>
          <w:numId w:val="23"/>
        </w:numPr>
        <w:spacing w:line="276" w:lineRule="auto"/>
        <w:ind w:left="360"/>
        <w:jc w:val="both"/>
        <w:rPr>
          <w:rFonts w:ascii="Tahoma" w:eastAsia="Tahoma" w:hAnsi="Tahoma" w:cs="Tahoma"/>
          <w:sz w:val="20"/>
          <w:szCs w:val="20"/>
        </w:rPr>
      </w:pPr>
      <w:r w:rsidRPr="006224C7">
        <w:rPr>
          <w:rFonts w:ascii="Tahoma" w:eastAsia="Tahoma" w:hAnsi="Tahoma" w:cs="Tahoma"/>
          <w:sz w:val="20"/>
          <w:szCs w:val="20"/>
        </w:rPr>
        <w:t xml:space="preserve">Egzekucja niespłaconej wierzytelności może nastąpić z któregokolwiek zabezpieczenia określonego </w:t>
      </w:r>
      <w:r w:rsidR="00D65E29" w:rsidRPr="006224C7">
        <w:rPr>
          <w:rFonts w:ascii="Tahoma" w:eastAsia="Tahoma" w:hAnsi="Tahoma" w:cs="Tahoma"/>
          <w:sz w:val="20"/>
          <w:szCs w:val="20"/>
        </w:rPr>
        <w:br/>
      </w:r>
      <w:r w:rsidRPr="006224C7">
        <w:rPr>
          <w:rFonts w:ascii="Tahoma" w:eastAsia="Tahoma" w:hAnsi="Tahoma" w:cs="Tahoma"/>
          <w:sz w:val="20"/>
          <w:szCs w:val="20"/>
        </w:rPr>
        <w:t>w § 4 niniejszej umowy zgodnie z wyborem Pożyczkodawcy. Pożyczkodawca nie ma obowiązku informowania Pożyczkobiorcy o sposobie egzekucji.</w:t>
      </w:r>
    </w:p>
    <w:p w14:paraId="4AB1159C" w14:textId="26B3C7A8" w:rsidR="00E65712" w:rsidRPr="006224C7" w:rsidRDefault="00E65712" w:rsidP="00790E6D">
      <w:pPr>
        <w:pStyle w:val="Akapitzlist"/>
        <w:numPr>
          <w:ilvl w:val="0"/>
          <w:numId w:val="23"/>
        </w:numPr>
        <w:spacing w:line="276" w:lineRule="auto"/>
        <w:ind w:left="360"/>
        <w:jc w:val="both"/>
        <w:rPr>
          <w:rFonts w:ascii="Tahoma" w:eastAsia="Tahoma" w:hAnsi="Tahoma" w:cs="Tahoma"/>
          <w:sz w:val="20"/>
          <w:szCs w:val="20"/>
        </w:rPr>
      </w:pPr>
      <w:r w:rsidRPr="006224C7">
        <w:rPr>
          <w:rFonts w:ascii="Tahoma" w:eastAsia="Tahoma" w:hAnsi="Tahoma" w:cs="Tahoma"/>
          <w:sz w:val="20"/>
          <w:szCs w:val="20"/>
        </w:rPr>
        <w:t>Do wierzytelności zalicza się koszty windykacji, które stanowią wszelkie koszty jakie zostały przez Pożyczkodawcę poniesione w związku z egzekucją wierzytelności, w tym w szczególności koszty zastępstwa prawnego, koszty ekspertyz, rzeczoznawców, koszty sądowe, komornicze, koszty wysłanych pism, upomnień, itp.</w:t>
      </w:r>
    </w:p>
    <w:p w14:paraId="18B38F9D" w14:textId="77777777" w:rsidR="00E65712" w:rsidRPr="006224C7" w:rsidRDefault="00E65712" w:rsidP="00790E6D">
      <w:pPr>
        <w:pStyle w:val="Akapitzlist"/>
        <w:numPr>
          <w:ilvl w:val="0"/>
          <w:numId w:val="23"/>
        </w:numPr>
        <w:spacing w:line="276" w:lineRule="auto"/>
        <w:ind w:left="360"/>
        <w:jc w:val="both"/>
        <w:rPr>
          <w:rFonts w:ascii="Tahoma" w:eastAsia="Tahoma" w:hAnsi="Tahoma" w:cs="Tahoma"/>
          <w:sz w:val="20"/>
          <w:szCs w:val="20"/>
        </w:rPr>
      </w:pPr>
      <w:r w:rsidRPr="006224C7">
        <w:rPr>
          <w:rFonts w:ascii="Tahoma" w:eastAsia="Tahoma" w:hAnsi="Tahoma" w:cs="Tahoma"/>
          <w:sz w:val="20"/>
          <w:szCs w:val="20"/>
        </w:rPr>
        <w:t>Zadłużenie i odsetki wynikające z porozumienia o spłacie zadłużenia są w egzekucji traktowane jako kapitał i odsetki przeterminowane.</w:t>
      </w:r>
    </w:p>
    <w:p w14:paraId="4064A215" w14:textId="43BF307A" w:rsidR="00E65712" w:rsidRPr="006224C7" w:rsidRDefault="00E65712" w:rsidP="00790E6D">
      <w:pPr>
        <w:pStyle w:val="Akapitzlist"/>
        <w:numPr>
          <w:ilvl w:val="0"/>
          <w:numId w:val="23"/>
        </w:numPr>
        <w:spacing w:line="276" w:lineRule="auto"/>
        <w:ind w:left="360"/>
        <w:jc w:val="both"/>
        <w:rPr>
          <w:rFonts w:ascii="Tahoma" w:eastAsia="Tahoma" w:hAnsi="Tahoma" w:cs="Tahoma"/>
          <w:sz w:val="20"/>
          <w:szCs w:val="20"/>
        </w:rPr>
      </w:pPr>
      <w:r w:rsidRPr="006224C7">
        <w:rPr>
          <w:rFonts w:ascii="Tahoma" w:eastAsia="Tahoma" w:hAnsi="Tahoma" w:cs="Tahoma"/>
          <w:sz w:val="20"/>
          <w:szCs w:val="20"/>
        </w:rPr>
        <w:t>Uzyskane z egzekucji kwoty są kolejno zaliczane na:</w:t>
      </w:r>
    </w:p>
    <w:p w14:paraId="068597DE" w14:textId="68D64099" w:rsidR="00E65712" w:rsidRPr="006224C7" w:rsidRDefault="00E65712"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t xml:space="preserve">koszty związane z dochodzeniem </w:t>
      </w:r>
      <w:r w:rsidR="0074613D" w:rsidRPr="006224C7">
        <w:rPr>
          <w:rFonts w:ascii="Tahoma" w:eastAsia="Tahoma" w:hAnsi="Tahoma" w:cs="Tahoma"/>
          <w:sz w:val="20"/>
          <w:szCs w:val="20"/>
        </w:rPr>
        <w:t>w</w:t>
      </w:r>
      <w:r w:rsidRPr="006224C7">
        <w:rPr>
          <w:rFonts w:ascii="Tahoma" w:eastAsia="Tahoma" w:hAnsi="Tahoma" w:cs="Tahoma"/>
          <w:sz w:val="20"/>
          <w:szCs w:val="20"/>
        </w:rPr>
        <w:t>ierzytelności,</w:t>
      </w:r>
    </w:p>
    <w:p w14:paraId="358BC8F4" w14:textId="6DB0EF01" w:rsidR="00E65712" w:rsidRPr="006224C7" w:rsidRDefault="00E65712"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t>odsetki od zadłużenia przeterminowanego (za opóźnienie),</w:t>
      </w:r>
    </w:p>
    <w:p w14:paraId="466213ED" w14:textId="1B62DAD8" w:rsidR="00E65712" w:rsidRPr="006224C7" w:rsidRDefault="0074613D"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t xml:space="preserve">zaległe </w:t>
      </w:r>
      <w:r w:rsidR="00E65712" w:rsidRPr="006224C7">
        <w:rPr>
          <w:rFonts w:ascii="Tahoma" w:eastAsia="Tahoma" w:hAnsi="Tahoma" w:cs="Tahoma"/>
          <w:sz w:val="20"/>
          <w:szCs w:val="20"/>
        </w:rPr>
        <w:t xml:space="preserve">odsetki umowne </w:t>
      </w:r>
    </w:p>
    <w:p w14:paraId="013C8100" w14:textId="6B99E27F" w:rsidR="00E65712" w:rsidRPr="006224C7" w:rsidRDefault="0074613D"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t xml:space="preserve">zaległe raty </w:t>
      </w:r>
      <w:r w:rsidR="00E65712" w:rsidRPr="006224C7">
        <w:rPr>
          <w:rFonts w:ascii="Tahoma" w:eastAsia="Tahoma" w:hAnsi="Tahoma" w:cs="Tahoma"/>
          <w:sz w:val="20"/>
          <w:szCs w:val="20"/>
        </w:rPr>
        <w:t>kapitał</w:t>
      </w:r>
      <w:r w:rsidRPr="006224C7">
        <w:rPr>
          <w:rFonts w:ascii="Tahoma" w:eastAsia="Tahoma" w:hAnsi="Tahoma" w:cs="Tahoma"/>
          <w:sz w:val="20"/>
          <w:szCs w:val="20"/>
        </w:rPr>
        <w:t>owe</w:t>
      </w:r>
    </w:p>
    <w:p w14:paraId="0573E1CF" w14:textId="4783861A" w:rsidR="0074613D" w:rsidRPr="006224C7" w:rsidRDefault="0074613D"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t>bieżące odsetki umowne</w:t>
      </w:r>
    </w:p>
    <w:p w14:paraId="1BBC7142" w14:textId="4EB02D08" w:rsidR="0074613D" w:rsidRPr="006224C7" w:rsidRDefault="0074613D" w:rsidP="00790E6D">
      <w:pPr>
        <w:pStyle w:val="Akapitzlist"/>
        <w:numPr>
          <w:ilvl w:val="0"/>
          <w:numId w:val="24"/>
        </w:numPr>
        <w:spacing w:line="276" w:lineRule="auto"/>
        <w:rPr>
          <w:rFonts w:ascii="Tahoma" w:eastAsia="Tahoma" w:hAnsi="Tahoma" w:cs="Tahoma"/>
          <w:sz w:val="20"/>
          <w:szCs w:val="20"/>
        </w:rPr>
      </w:pPr>
      <w:r w:rsidRPr="006224C7">
        <w:rPr>
          <w:rFonts w:ascii="Tahoma" w:eastAsia="Tahoma" w:hAnsi="Tahoma" w:cs="Tahoma"/>
          <w:sz w:val="20"/>
          <w:szCs w:val="20"/>
        </w:rPr>
        <w:lastRenderedPageBreak/>
        <w:t xml:space="preserve">bieżące raty kapitałowe </w:t>
      </w:r>
    </w:p>
    <w:p w14:paraId="1727070B" w14:textId="77777777" w:rsidR="009B2A9F" w:rsidRPr="006224C7" w:rsidRDefault="00E65712" w:rsidP="00790E6D">
      <w:pPr>
        <w:pStyle w:val="Akapitzlist"/>
        <w:numPr>
          <w:ilvl w:val="0"/>
          <w:numId w:val="25"/>
        </w:numPr>
        <w:spacing w:line="276" w:lineRule="auto"/>
        <w:jc w:val="both"/>
        <w:rPr>
          <w:rFonts w:ascii="Tahoma" w:eastAsia="Tahoma" w:hAnsi="Tahoma" w:cs="Tahoma"/>
          <w:sz w:val="20"/>
          <w:szCs w:val="20"/>
        </w:rPr>
      </w:pPr>
      <w:r w:rsidRPr="006224C7">
        <w:rPr>
          <w:rFonts w:ascii="Tahoma" w:eastAsia="Tahoma" w:hAnsi="Tahoma" w:cs="Tahoma"/>
          <w:sz w:val="20"/>
          <w:szCs w:val="20"/>
        </w:rPr>
        <w:t>W przypadku gdy uzyskana w egzekucji kwota będzie wyższa od całkowitej wysokości wierzytelności Pożyczkodawca w terminie 30 dni od wpływu na konto zwraca Pożyczkobiorcy lub innym osobom nadwyżkę uzyskaną w egzekucji.</w:t>
      </w:r>
    </w:p>
    <w:p w14:paraId="754C8B29" w14:textId="2F58DB59" w:rsidR="00E65712" w:rsidRPr="006224C7" w:rsidRDefault="00E65712" w:rsidP="00790E6D">
      <w:pPr>
        <w:pStyle w:val="Akapitzlist"/>
        <w:numPr>
          <w:ilvl w:val="0"/>
          <w:numId w:val="25"/>
        </w:numPr>
        <w:spacing w:line="276" w:lineRule="auto"/>
        <w:jc w:val="both"/>
        <w:rPr>
          <w:rFonts w:ascii="Tahoma" w:eastAsia="Tahoma" w:hAnsi="Tahoma" w:cs="Tahoma"/>
          <w:sz w:val="20"/>
          <w:szCs w:val="20"/>
        </w:rPr>
      </w:pPr>
      <w:r w:rsidRPr="006224C7">
        <w:rPr>
          <w:rFonts w:ascii="Tahoma" w:eastAsia="Tahoma" w:hAnsi="Tahoma" w:cs="Tahoma"/>
          <w:sz w:val="20"/>
          <w:szCs w:val="20"/>
        </w:rPr>
        <w:t>Pożyczkobiorca dobrowolnie poddaje się czynnościom egzekucyjnym prowadzonym przez wyspecjalizowany podmiot, na zlecenie Pożyczkodawcy.</w:t>
      </w:r>
    </w:p>
    <w:p w14:paraId="3D7DA103" w14:textId="10014BD9" w:rsidR="004364AF" w:rsidRPr="003C504D" w:rsidRDefault="00717B12" w:rsidP="00790E6D">
      <w:pPr>
        <w:pStyle w:val="Akapitzlist"/>
        <w:numPr>
          <w:ilvl w:val="0"/>
          <w:numId w:val="25"/>
        </w:numPr>
        <w:spacing w:line="276" w:lineRule="auto"/>
        <w:jc w:val="both"/>
        <w:rPr>
          <w:rFonts w:ascii="Tahoma" w:eastAsia="Tahoma" w:hAnsi="Tahoma" w:cs="Tahoma"/>
          <w:sz w:val="20"/>
          <w:szCs w:val="20"/>
        </w:rPr>
      </w:pPr>
      <w:r w:rsidRPr="003C504D">
        <w:rPr>
          <w:rFonts w:ascii="Tahoma" w:eastAsia="Tahoma" w:hAnsi="Tahoma" w:cs="Tahoma"/>
          <w:sz w:val="20"/>
          <w:szCs w:val="20"/>
        </w:rPr>
        <w:t xml:space="preserve">Strony zgodnie postanawiają, że </w:t>
      </w:r>
      <w:r w:rsidR="00D077E4" w:rsidRPr="003C504D">
        <w:rPr>
          <w:rFonts w:ascii="Tahoma" w:hAnsi="Tahoma" w:cs="Tahoma"/>
          <w:sz w:val="20"/>
          <w:szCs w:val="20"/>
        </w:rPr>
        <w:t>uprawnie</w:t>
      </w:r>
      <w:r w:rsidRPr="003C504D">
        <w:rPr>
          <w:rFonts w:ascii="Tahoma" w:hAnsi="Tahoma" w:cs="Tahoma"/>
          <w:sz w:val="20"/>
          <w:szCs w:val="20"/>
        </w:rPr>
        <w:t>nia</w:t>
      </w:r>
      <w:r w:rsidR="00D077E4" w:rsidRPr="003C504D">
        <w:rPr>
          <w:rFonts w:ascii="Tahoma" w:hAnsi="Tahoma" w:cs="Tahoma"/>
          <w:sz w:val="20"/>
          <w:szCs w:val="20"/>
        </w:rPr>
        <w:t xml:space="preserve"> przyznan</w:t>
      </w:r>
      <w:r w:rsidRPr="003C504D">
        <w:rPr>
          <w:rFonts w:ascii="Tahoma" w:hAnsi="Tahoma" w:cs="Tahoma"/>
          <w:sz w:val="20"/>
          <w:szCs w:val="20"/>
        </w:rPr>
        <w:t>e Pożyczko</w:t>
      </w:r>
      <w:r w:rsidR="00937D27" w:rsidRPr="003C504D">
        <w:rPr>
          <w:rFonts w:ascii="Tahoma" w:hAnsi="Tahoma" w:cs="Tahoma"/>
          <w:sz w:val="20"/>
          <w:szCs w:val="20"/>
        </w:rPr>
        <w:t>dawcy</w:t>
      </w:r>
      <w:r w:rsidRPr="003C504D">
        <w:rPr>
          <w:rFonts w:ascii="Tahoma" w:hAnsi="Tahoma" w:cs="Tahoma"/>
          <w:sz w:val="20"/>
          <w:szCs w:val="20"/>
        </w:rPr>
        <w:t xml:space="preserve"> </w:t>
      </w:r>
      <w:r w:rsidR="00D077E4" w:rsidRPr="003C504D">
        <w:rPr>
          <w:rFonts w:ascii="Tahoma" w:hAnsi="Tahoma" w:cs="Tahoma"/>
          <w:sz w:val="20"/>
          <w:szCs w:val="20"/>
        </w:rPr>
        <w:t>do dochodzenia roszczeń, przysługują</w:t>
      </w:r>
      <w:r w:rsidR="00937D27" w:rsidRPr="003C504D">
        <w:rPr>
          <w:rFonts w:ascii="Tahoma" w:hAnsi="Tahoma" w:cs="Tahoma"/>
          <w:sz w:val="20"/>
          <w:szCs w:val="20"/>
        </w:rPr>
        <w:t xml:space="preserve"> z</w:t>
      </w:r>
      <w:r w:rsidR="00D077E4" w:rsidRPr="003C504D">
        <w:rPr>
          <w:rFonts w:ascii="Tahoma" w:hAnsi="Tahoma" w:cs="Tahoma"/>
          <w:sz w:val="20"/>
          <w:szCs w:val="20"/>
        </w:rPr>
        <w:t xml:space="preserve">arówno </w:t>
      </w:r>
      <w:r w:rsidR="00937D27" w:rsidRPr="003C504D">
        <w:rPr>
          <w:rFonts w:ascii="Tahoma" w:hAnsi="Tahoma" w:cs="Tahoma"/>
          <w:sz w:val="20"/>
          <w:szCs w:val="20"/>
        </w:rPr>
        <w:t>Pożyczkodawcy</w:t>
      </w:r>
      <w:r w:rsidR="00D077E4" w:rsidRPr="003C504D">
        <w:rPr>
          <w:rFonts w:ascii="Tahoma" w:hAnsi="Tahoma" w:cs="Tahoma"/>
          <w:sz w:val="20"/>
          <w:szCs w:val="20"/>
        </w:rPr>
        <w:t xml:space="preserve"> jak i Menadżerowi lub Instytucji Zarządzającej</w:t>
      </w:r>
      <w:r w:rsidR="00937D27" w:rsidRPr="003C504D">
        <w:rPr>
          <w:rFonts w:ascii="Tahoma" w:hAnsi="Tahoma" w:cs="Tahoma"/>
          <w:sz w:val="20"/>
          <w:szCs w:val="20"/>
        </w:rPr>
        <w:t>. Przysługują one</w:t>
      </w:r>
      <w:r w:rsidR="00D077E4" w:rsidRPr="003C504D">
        <w:rPr>
          <w:rFonts w:ascii="Tahoma" w:hAnsi="Tahoma" w:cs="Tahoma"/>
          <w:sz w:val="20"/>
          <w:szCs w:val="20"/>
        </w:rPr>
        <w:t xml:space="preserve"> przeciwko </w:t>
      </w:r>
      <w:r w:rsidR="00937D27" w:rsidRPr="003C504D">
        <w:rPr>
          <w:rFonts w:ascii="Tahoma" w:hAnsi="Tahoma" w:cs="Tahoma"/>
          <w:sz w:val="20"/>
          <w:szCs w:val="20"/>
        </w:rPr>
        <w:t>Pożyczkobiorcy</w:t>
      </w:r>
      <w:r w:rsidR="00D077E4" w:rsidRPr="003C504D">
        <w:rPr>
          <w:rFonts w:ascii="Tahoma" w:hAnsi="Tahoma" w:cs="Tahoma"/>
          <w:sz w:val="20"/>
          <w:szCs w:val="20"/>
        </w:rPr>
        <w:t xml:space="preserve"> w drodze negocjacji lub innych kroków prawnych, </w:t>
      </w:r>
      <w:r w:rsidR="00937D27" w:rsidRPr="003C504D">
        <w:rPr>
          <w:rFonts w:ascii="Tahoma" w:hAnsi="Tahoma" w:cs="Tahoma"/>
          <w:sz w:val="20"/>
          <w:szCs w:val="20"/>
        </w:rPr>
        <w:t>i obejmują</w:t>
      </w:r>
      <w:r w:rsidR="00D077E4" w:rsidRPr="003C504D">
        <w:rPr>
          <w:rFonts w:ascii="Tahoma" w:hAnsi="Tahoma" w:cs="Tahoma"/>
          <w:sz w:val="20"/>
          <w:szCs w:val="20"/>
        </w:rPr>
        <w:t xml:space="preserve"> podejmowani</w:t>
      </w:r>
      <w:r w:rsidR="00937D27" w:rsidRPr="003C504D">
        <w:rPr>
          <w:rFonts w:ascii="Tahoma" w:hAnsi="Tahoma" w:cs="Tahoma"/>
          <w:sz w:val="20"/>
          <w:szCs w:val="20"/>
        </w:rPr>
        <w:t>e</w:t>
      </w:r>
      <w:r w:rsidR="00D077E4" w:rsidRPr="003C504D">
        <w:rPr>
          <w:rFonts w:ascii="Tahoma" w:hAnsi="Tahoma" w:cs="Tahoma"/>
          <w:sz w:val="20"/>
          <w:szCs w:val="20"/>
        </w:rPr>
        <w:t xml:space="preserve"> dopuszczalnych prawem czynności faktycznych i prawnych niezbędnych dla odzyskania kwot wykorzystanych przez</w:t>
      </w:r>
      <w:r w:rsidR="00937D27" w:rsidRPr="003C504D">
        <w:rPr>
          <w:rFonts w:ascii="Tahoma" w:hAnsi="Tahoma" w:cs="Tahoma"/>
          <w:sz w:val="20"/>
          <w:szCs w:val="20"/>
        </w:rPr>
        <w:t xml:space="preserve"> Pożyczkobiorcę</w:t>
      </w:r>
      <w:r w:rsidR="00D077E4" w:rsidRPr="003C504D">
        <w:rPr>
          <w:rFonts w:ascii="Tahoma" w:hAnsi="Tahoma" w:cs="Tahoma"/>
          <w:sz w:val="20"/>
          <w:szCs w:val="20"/>
        </w:rPr>
        <w:t xml:space="preserve"> niezgodnie z</w:t>
      </w:r>
      <w:r w:rsidR="00937D27" w:rsidRPr="003C504D">
        <w:rPr>
          <w:rFonts w:ascii="Tahoma" w:hAnsi="Tahoma" w:cs="Tahoma"/>
          <w:sz w:val="20"/>
          <w:szCs w:val="20"/>
        </w:rPr>
        <w:t xml:space="preserve"> nin. </w:t>
      </w:r>
      <w:r w:rsidR="00D077E4" w:rsidRPr="003C504D">
        <w:rPr>
          <w:rFonts w:ascii="Tahoma" w:hAnsi="Tahoma" w:cs="Tahoma"/>
          <w:sz w:val="20"/>
          <w:szCs w:val="20"/>
        </w:rPr>
        <w:t xml:space="preserve">Umową Inwestycyjną bądź niespłaconych w terminie wynikającym z </w:t>
      </w:r>
      <w:r w:rsidR="00937D27" w:rsidRPr="003C504D">
        <w:rPr>
          <w:rFonts w:ascii="Tahoma" w:hAnsi="Tahoma" w:cs="Tahoma"/>
          <w:sz w:val="20"/>
          <w:szCs w:val="20"/>
        </w:rPr>
        <w:t xml:space="preserve">nin. </w:t>
      </w:r>
      <w:r w:rsidR="00D077E4" w:rsidRPr="003C504D">
        <w:rPr>
          <w:rFonts w:ascii="Tahoma" w:hAnsi="Tahoma" w:cs="Tahoma"/>
          <w:sz w:val="20"/>
          <w:szCs w:val="20"/>
        </w:rPr>
        <w:t>Umowy Inwestycyjnej</w:t>
      </w:r>
      <w:r w:rsidR="004B3D86" w:rsidRPr="003C504D">
        <w:rPr>
          <w:rFonts w:ascii="Tahoma" w:hAnsi="Tahoma" w:cs="Tahoma"/>
          <w:sz w:val="20"/>
          <w:szCs w:val="20"/>
        </w:rPr>
        <w:t xml:space="preserve">, na co Pożyczkobiorca niniejszym wyrażania nieodwołaną zgodę. </w:t>
      </w:r>
    </w:p>
    <w:p w14:paraId="25D40FAD" w14:textId="77777777" w:rsidR="004364AF" w:rsidRPr="006224C7" w:rsidRDefault="004364AF"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eastAsia="Tahoma" w:hAnsi="Tahoma" w:cs="Tahoma"/>
          <w:b/>
        </w:rPr>
      </w:pPr>
    </w:p>
    <w:p w14:paraId="394AA6B1" w14:textId="0E7B28AC" w:rsidR="00E65712" w:rsidRPr="006224C7" w:rsidRDefault="00E65712" w:rsidP="00790E6D">
      <w:p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 1</w:t>
      </w:r>
      <w:r w:rsidR="009B2A9F" w:rsidRPr="006224C7">
        <w:rPr>
          <w:rFonts w:ascii="Tahoma" w:eastAsia="Tahoma" w:hAnsi="Tahoma" w:cs="Tahoma"/>
          <w:b/>
        </w:rPr>
        <w:t>2</w:t>
      </w:r>
    </w:p>
    <w:p w14:paraId="7FE99CC1" w14:textId="77777777" w:rsidR="00E65712" w:rsidRPr="006224C7" w:rsidRDefault="00E65712"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rPr>
      </w:pPr>
      <w:r w:rsidRPr="006224C7">
        <w:rPr>
          <w:rFonts w:ascii="Tahoma" w:eastAsia="Tahoma" w:hAnsi="Tahoma" w:cs="Tahoma"/>
          <w:b/>
        </w:rPr>
        <w:t>Doręczenia</w:t>
      </w:r>
    </w:p>
    <w:p w14:paraId="402F8AC1" w14:textId="77777777" w:rsidR="00E65712" w:rsidRPr="006224C7" w:rsidRDefault="00E65712"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rPr>
      </w:pPr>
    </w:p>
    <w:p w14:paraId="7AEAE4A7" w14:textId="77777777" w:rsidR="00E65712" w:rsidRPr="006224C7" w:rsidRDefault="00E65712" w:rsidP="00790E6D">
      <w:pPr>
        <w:pStyle w:val="Akapitzlist"/>
        <w:numPr>
          <w:ilvl w:val="0"/>
          <w:numId w:val="19"/>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 xml:space="preserve">Wszelkie pisma kierowane przez Pożyczkodawcę do Pożyczkobiorcy będą wysyłane na adres wskazany we wniosku pożyczkowym. Pożyczkobiorca o każdej zmianie adresu jest zobowiązany niezwłocznie informować Pożyczkodawcę.  </w:t>
      </w:r>
    </w:p>
    <w:p w14:paraId="2052D301" w14:textId="288327F9" w:rsidR="00E65712" w:rsidRPr="006224C7" w:rsidRDefault="00E65712" w:rsidP="00790E6D">
      <w:pPr>
        <w:pStyle w:val="Akapitzlist"/>
        <w:numPr>
          <w:ilvl w:val="0"/>
          <w:numId w:val="19"/>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6224C7">
        <w:rPr>
          <w:rFonts w:ascii="Tahoma" w:eastAsia="Tahoma" w:hAnsi="Tahoma" w:cs="Tahoma"/>
          <w:sz w:val="20"/>
          <w:szCs w:val="20"/>
        </w:rPr>
        <w:t>Pisma zwrócone z adnotacją: „nie podjęto w terminie” lub „adresat wyprowadził się” lub tym podobne, uznaje się za doręczone w dniu podjęcia pierwszej próby doręczenia.</w:t>
      </w:r>
    </w:p>
    <w:p w14:paraId="4AA14868" w14:textId="396FE20C" w:rsidR="00D077E4" w:rsidRPr="006224C7" w:rsidRDefault="00D077E4"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679B5186" w14:textId="77777777" w:rsidR="00CE3BB7" w:rsidRPr="009231DC" w:rsidRDefault="00CE3BB7" w:rsidP="00790E6D">
      <w:pPr>
        <w:spacing w:line="276" w:lineRule="auto"/>
        <w:jc w:val="center"/>
        <w:rPr>
          <w:rFonts w:ascii="Tahoma" w:hAnsi="Tahoma" w:cs="Tahoma"/>
          <w:b/>
        </w:rPr>
      </w:pPr>
      <w:r w:rsidRPr="009231DC">
        <w:rPr>
          <w:rFonts w:ascii="Tahoma" w:hAnsi="Tahoma" w:cs="Tahoma"/>
          <w:b/>
        </w:rPr>
        <w:t xml:space="preserve">§ 13 </w:t>
      </w:r>
    </w:p>
    <w:p w14:paraId="0FCC352D" w14:textId="7AF36CA1" w:rsidR="00CE3BB7" w:rsidRPr="009231DC" w:rsidRDefault="00CE3BB7" w:rsidP="00790E6D">
      <w:pPr>
        <w:spacing w:line="276" w:lineRule="auto"/>
        <w:jc w:val="center"/>
        <w:rPr>
          <w:rFonts w:ascii="Tahoma" w:hAnsi="Tahoma" w:cs="Tahoma"/>
          <w:b/>
        </w:rPr>
      </w:pPr>
      <w:r w:rsidRPr="009231DC">
        <w:rPr>
          <w:rFonts w:ascii="Tahoma" w:hAnsi="Tahoma" w:cs="Tahoma"/>
          <w:b/>
        </w:rPr>
        <w:t>Ochrona danych osobowych</w:t>
      </w:r>
    </w:p>
    <w:p w14:paraId="2820C449" w14:textId="77777777" w:rsidR="00CE3BB7" w:rsidRPr="009231DC" w:rsidRDefault="00CE3BB7" w:rsidP="00790E6D">
      <w:pPr>
        <w:spacing w:line="276" w:lineRule="auto"/>
        <w:jc w:val="center"/>
        <w:rPr>
          <w:rFonts w:ascii="Tahoma" w:hAnsi="Tahoma" w:cs="Tahoma"/>
        </w:rPr>
      </w:pPr>
    </w:p>
    <w:p w14:paraId="0C16DC32" w14:textId="77777777" w:rsidR="00CE3BB7" w:rsidRPr="009231DC" w:rsidRDefault="00CE3BB7" w:rsidP="00790E6D">
      <w:pPr>
        <w:pStyle w:val="Nagwek1"/>
        <w:keepLines w:val="0"/>
        <w:numPr>
          <w:ilvl w:val="0"/>
          <w:numId w:val="42"/>
        </w:numPr>
        <w:shd w:val="clear" w:color="auto" w:fill="FFFFFF"/>
        <w:autoSpaceDN/>
        <w:spacing w:before="0" w:line="276" w:lineRule="auto"/>
        <w:ind w:left="278" w:hanging="357"/>
        <w:jc w:val="both"/>
        <w:rPr>
          <w:rFonts w:ascii="Tahoma" w:hAnsi="Tahoma" w:cs="Tahoma"/>
          <w:b w:val="0"/>
          <w:bCs/>
          <w:sz w:val="20"/>
          <w:szCs w:val="20"/>
        </w:rPr>
      </w:pPr>
      <w:r w:rsidRPr="009231DC">
        <w:rPr>
          <w:rFonts w:ascii="Tahoma" w:hAnsi="Tahoma" w:cs="Tahoma"/>
          <w:b w:val="0"/>
          <w:bCs/>
          <w:sz w:val="20"/>
          <w:szCs w:val="20"/>
        </w:rPr>
        <w:t>Przetwarzanie danych osobowych będzie odbywać się w trybie i na zasadach określonych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640A1C10" w14:textId="4231B946" w:rsidR="00CE3BB7" w:rsidRPr="00EB6928" w:rsidRDefault="00CE3BB7" w:rsidP="00790E6D">
      <w:pPr>
        <w:numPr>
          <w:ilvl w:val="0"/>
          <w:numId w:val="42"/>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autoSpaceDN/>
        <w:spacing w:line="276" w:lineRule="auto"/>
        <w:ind w:left="278" w:hanging="357"/>
        <w:jc w:val="both"/>
        <w:rPr>
          <w:rFonts w:ascii="Tahoma" w:hAnsi="Tahoma" w:cs="Tahoma"/>
        </w:rPr>
      </w:pPr>
      <w:r w:rsidRPr="009231DC">
        <w:rPr>
          <w:rFonts w:ascii="Tahoma" w:hAnsi="Tahoma" w:cs="Tahoma"/>
          <w:b/>
        </w:rPr>
        <w:t>Pożyczkodawca</w:t>
      </w:r>
      <w:r w:rsidRPr="009231DC">
        <w:rPr>
          <w:rFonts w:ascii="Tahoma" w:hAnsi="Tahoma" w:cs="Tahoma"/>
        </w:rPr>
        <w:t xml:space="preserve"> będzie przetwarzał dane osobowe uzyskane w związku z wykonywaniem Umowy na </w:t>
      </w:r>
      <w:r w:rsidRPr="00EB6928">
        <w:rPr>
          <w:rFonts w:ascii="Tahoma" w:hAnsi="Tahoma" w:cs="Tahoma"/>
        </w:rPr>
        <w:t xml:space="preserve">podstawie </w:t>
      </w:r>
      <w:r w:rsidR="00EB6928" w:rsidRPr="00EB6928">
        <w:rPr>
          <w:rFonts w:ascii="Tahoma" w:hAnsi="Tahoma" w:cs="Tahoma"/>
        </w:rPr>
        <w:t>oświadczenia</w:t>
      </w:r>
      <w:r w:rsidRPr="00EB6928">
        <w:rPr>
          <w:rFonts w:ascii="Tahoma" w:hAnsi="Tahoma" w:cs="Tahoma"/>
        </w:rPr>
        <w:t xml:space="preserve"> złożonego przez Pożyczkobiorcę wraz z wnioskiem pożyczkowym. </w:t>
      </w:r>
    </w:p>
    <w:p w14:paraId="72E390F7" w14:textId="77777777" w:rsidR="00CE3BB7" w:rsidRPr="009231DC" w:rsidRDefault="00CE3BB7" w:rsidP="00790E6D">
      <w:pPr>
        <w:numPr>
          <w:ilvl w:val="0"/>
          <w:numId w:val="42"/>
        </w:numPr>
        <w:tabs>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autoSpaceDN/>
        <w:spacing w:line="276" w:lineRule="auto"/>
        <w:ind w:left="278" w:hanging="357"/>
        <w:jc w:val="both"/>
        <w:rPr>
          <w:rFonts w:ascii="Tahoma" w:hAnsi="Tahoma" w:cs="Tahoma"/>
        </w:rPr>
      </w:pPr>
      <w:r w:rsidRPr="009231DC">
        <w:rPr>
          <w:rFonts w:ascii="Tahoma" w:hAnsi="Tahoma" w:cs="Tahoma"/>
        </w:rPr>
        <w:t>Wynikające z Umowy uprawnienia przyznane Pożyczkodawcy do przetwarzania danych osobowych, przysługują także Menadżerowi oraz Instytucji Zarządzającej lub innym wskazanym przez te podmioty osoby.</w:t>
      </w:r>
    </w:p>
    <w:p w14:paraId="7B319524" w14:textId="0E3BD5BB" w:rsidR="00795C1A" w:rsidRPr="009231DC" w:rsidRDefault="00795C1A" w:rsidP="00790E6D">
      <w:pPr>
        <w:widowControl/>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r w:rsidRPr="009231DC">
        <w:rPr>
          <w:rFonts w:ascii="Tahoma" w:eastAsia="Tahoma" w:hAnsi="Tahoma" w:cs="Tahoma"/>
          <w:b/>
          <w:bCs/>
        </w:rPr>
        <w:t>§ 1</w:t>
      </w:r>
      <w:r w:rsidR="00D077E4" w:rsidRPr="009231DC">
        <w:rPr>
          <w:rFonts w:ascii="Tahoma" w:eastAsia="Tahoma" w:hAnsi="Tahoma" w:cs="Tahoma"/>
          <w:b/>
          <w:bCs/>
        </w:rPr>
        <w:t>4</w:t>
      </w:r>
    </w:p>
    <w:p w14:paraId="14060D6E" w14:textId="661CD559" w:rsidR="00795C1A" w:rsidRPr="009231DC" w:rsidRDefault="00795C1A" w:rsidP="00790E6D">
      <w:pPr>
        <w:widowControl/>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r w:rsidRPr="009231DC">
        <w:rPr>
          <w:rFonts w:ascii="Tahoma" w:eastAsia="Tahoma" w:hAnsi="Tahoma" w:cs="Tahoma"/>
          <w:b/>
          <w:bCs/>
        </w:rPr>
        <w:t>Postanowienia końcowe</w:t>
      </w:r>
    </w:p>
    <w:p w14:paraId="473E0343" w14:textId="77777777" w:rsidR="00795C1A" w:rsidRPr="009231DC" w:rsidRDefault="00795C1A" w:rsidP="00790E6D">
      <w:pPr>
        <w:widowControl/>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3303D488" w14:textId="70043759" w:rsidR="00C72822"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Spory wynikające z niniejszej umowy Strony poddają pod rozstrzygnięcie sądowi właściwemu dla siedziby Pożyczkodawcy</w:t>
      </w:r>
      <w:r w:rsidR="00C72822" w:rsidRPr="009231DC">
        <w:rPr>
          <w:rFonts w:ascii="Tahoma" w:eastAsia="Tahoma" w:hAnsi="Tahoma" w:cs="Tahoma"/>
          <w:sz w:val="20"/>
          <w:szCs w:val="20"/>
        </w:rPr>
        <w:t>.</w:t>
      </w:r>
    </w:p>
    <w:p w14:paraId="0CCD9095" w14:textId="7EF1CF60" w:rsidR="00C72822" w:rsidRPr="009231DC" w:rsidRDefault="00C72822"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eastAsia="Tahoma" w:hAnsi="Tahoma" w:cs="Tahoma"/>
          <w:sz w:val="20"/>
          <w:szCs w:val="20"/>
        </w:rPr>
      </w:pPr>
      <w:r w:rsidRPr="009231DC">
        <w:rPr>
          <w:rFonts w:ascii="Tahoma" w:eastAsia="Tahoma" w:hAnsi="Tahoma" w:cs="Tahoma"/>
          <w:sz w:val="20"/>
          <w:szCs w:val="20"/>
        </w:rPr>
        <w:lastRenderedPageBreak/>
        <w:t>Strony zgodnie postanawiają, iż zakazuje się dokonywania:</w:t>
      </w:r>
    </w:p>
    <w:p w14:paraId="19F7E790" w14:textId="6D5445A8" w:rsidR="00C72822" w:rsidRPr="009231DC" w:rsidRDefault="00C72822" w:rsidP="00790E6D">
      <w:pPr>
        <w:pStyle w:val="Akapitzlist"/>
        <w:numPr>
          <w:ilvl w:val="1"/>
          <w:numId w:val="1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hAnsi="Tahoma" w:cs="Tahoma"/>
          <w:sz w:val="20"/>
          <w:szCs w:val="20"/>
        </w:rPr>
      </w:pPr>
      <w:r w:rsidRPr="009231DC">
        <w:rPr>
          <w:rFonts w:ascii="Tahoma" w:hAnsi="Tahoma" w:cs="Tahoma"/>
          <w:sz w:val="20"/>
          <w:szCs w:val="20"/>
        </w:rPr>
        <w:t xml:space="preserve">przelewu wierzytelności z tytułu niniejszej Umowy Inwestycyjnej na podmiot inny niż Menadżer, </w:t>
      </w:r>
    </w:p>
    <w:p w14:paraId="261EE2BE" w14:textId="4121B8FD" w:rsidR="00C72822" w:rsidRPr="009231DC" w:rsidRDefault="00C72822" w:rsidP="00790E6D">
      <w:pPr>
        <w:pStyle w:val="Akapitzlist"/>
        <w:numPr>
          <w:ilvl w:val="1"/>
          <w:numId w:val="1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rPr>
          <w:rFonts w:ascii="Tahoma" w:eastAsia="Tahoma" w:hAnsi="Tahoma" w:cs="Tahoma"/>
          <w:sz w:val="20"/>
          <w:szCs w:val="20"/>
        </w:rPr>
      </w:pPr>
      <w:r w:rsidRPr="009231DC">
        <w:rPr>
          <w:rFonts w:ascii="Tahoma" w:hAnsi="Tahoma" w:cs="Tahoma"/>
          <w:sz w:val="20"/>
          <w:szCs w:val="20"/>
        </w:rPr>
        <w:t xml:space="preserve">potrącania roszczeń przez Pożyczkobiorcę. </w:t>
      </w:r>
    </w:p>
    <w:p w14:paraId="032D3857" w14:textId="29CC3B4A"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Zmiany oraz uzupełnienie niniejszej umowy wymagają formy pisemnej w postaci aneksu, pod rygorem nieważności, podpisanego przez Strony.</w:t>
      </w:r>
    </w:p>
    <w:p w14:paraId="334CE4A4" w14:textId="77777777"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Zawarcie porozumienia o spłacie zadłużenia wymaga formy pisemnej pod rygorem nieważności.</w:t>
      </w:r>
    </w:p>
    <w:p w14:paraId="32F4A23B" w14:textId="77777777"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Wypowiedzenie umowy wymaga dla swej ważności formy pisemnej i wymaga wskazania podstaw.</w:t>
      </w:r>
    </w:p>
    <w:p w14:paraId="4C822A23" w14:textId="5977B4C2"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Zmiana harmonogramu następuje pod rygorem nieważności w formie jednostronnego oświadczenia woli Pożyczkodawcy.</w:t>
      </w:r>
    </w:p>
    <w:p w14:paraId="46DD0099" w14:textId="77777777"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Wymienione w Umowie załączniki stanowią jej integralną część.</w:t>
      </w:r>
    </w:p>
    <w:p w14:paraId="5F8DFAAF" w14:textId="29A65179" w:rsidR="00600507"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W sprawach nieuregulowanych niniejszą umową mają zastosowanie przepisy</w:t>
      </w:r>
      <w:r w:rsidR="00DD654D" w:rsidRPr="009231DC">
        <w:rPr>
          <w:rFonts w:ascii="Tahoma" w:eastAsia="Tahoma" w:hAnsi="Tahoma" w:cs="Tahoma"/>
          <w:sz w:val="20"/>
          <w:szCs w:val="20"/>
        </w:rPr>
        <w:t xml:space="preserve"> prawa powszechnie obowiązującego, w </w:t>
      </w:r>
      <w:r w:rsidR="009C4C6A" w:rsidRPr="009231DC">
        <w:rPr>
          <w:rFonts w:ascii="Tahoma" w:eastAsia="Tahoma" w:hAnsi="Tahoma" w:cs="Tahoma"/>
          <w:sz w:val="20"/>
          <w:szCs w:val="20"/>
        </w:rPr>
        <w:t>szczególności</w:t>
      </w:r>
      <w:r w:rsidRPr="009231DC">
        <w:rPr>
          <w:rFonts w:ascii="Tahoma" w:eastAsia="Tahoma" w:hAnsi="Tahoma" w:cs="Tahoma"/>
          <w:sz w:val="20"/>
          <w:szCs w:val="20"/>
        </w:rPr>
        <w:t xml:space="preserve"> Kodeksu Cywilnego oraz odpowiednie zapisy Regulaminu Funduszu.</w:t>
      </w:r>
    </w:p>
    <w:p w14:paraId="18A5E529" w14:textId="308E27D0" w:rsidR="00795C1A" w:rsidRPr="009231DC" w:rsidRDefault="00795C1A" w:rsidP="00790E6D">
      <w:pPr>
        <w:pStyle w:val="Akapitzlist"/>
        <w:numPr>
          <w:ilvl w:val="0"/>
          <w:numId w:val="26"/>
        </w:num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sz w:val="20"/>
          <w:szCs w:val="20"/>
        </w:rPr>
      </w:pPr>
      <w:r w:rsidRPr="009231DC">
        <w:rPr>
          <w:rFonts w:ascii="Tahoma" w:eastAsia="Tahoma" w:hAnsi="Tahoma" w:cs="Tahoma"/>
          <w:sz w:val="20"/>
          <w:szCs w:val="20"/>
        </w:rPr>
        <w:t>Umowę sporządzono w dwóch jednobrzmiących egzemplarzach, po jednym dla każdej ze Stron.</w:t>
      </w:r>
    </w:p>
    <w:p w14:paraId="22094BE3" w14:textId="77777777" w:rsidR="00937686" w:rsidRPr="009231DC" w:rsidRDefault="00937686" w:rsidP="00790E6D">
      <w:pPr>
        <w:pStyle w:val="Akapitzlist"/>
        <w:numPr>
          <w:ilvl w:val="0"/>
          <w:numId w:val="26"/>
        </w:numPr>
        <w:spacing w:after="160" w:line="276" w:lineRule="auto"/>
        <w:jc w:val="both"/>
        <w:rPr>
          <w:rFonts w:ascii="Tahoma" w:hAnsi="Tahoma" w:cs="Tahoma"/>
          <w:sz w:val="20"/>
          <w:szCs w:val="20"/>
        </w:rPr>
      </w:pPr>
      <w:r w:rsidRPr="009231DC">
        <w:rPr>
          <w:rFonts w:ascii="Tahoma" w:hAnsi="Tahoma" w:cs="Tahoma"/>
          <w:sz w:val="20"/>
          <w:szCs w:val="20"/>
        </w:rPr>
        <w:t xml:space="preserve">W przypadku wygaśnięcia lub rozwiązania </w:t>
      </w:r>
      <w:r w:rsidRPr="009231DC">
        <w:rPr>
          <w:rFonts w:ascii="Tahoma" w:hAnsi="Tahoma" w:cs="Tahoma"/>
          <w:b/>
          <w:sz w:val="20"/>
          <w:szCs w:val="20"/>
        </w:rPr>
        <w:t>Umowy Operacyjnej</w:t>
      </w:r>
      <w:r w:rsidRPr="009231DC">
        <w:rPr>
          <w:rFonts w:ascii="Tahoma" w:hAnsi="Tahoma" w:cs="Tahoma"/>
          <w:sz w:val="20"/>
          <w:szCs w:val="20"/>
        </w:rPr>
        <w:t xml:space="preserve"> lub </w:t>
      </w:r>
      <w:r w:rsidRPr="009231DC">
        <w:rPr>
          <w:rFonts w:ascii="Tahoma" w:hAnsi="Tahoma" w:cs="Tahoma"/>
          <w:b/>
          <w:sz w:val="20"/>
          <w:szCs w:val="20"/>
        </w:rPr>
        <w:t>Umowy o Finansowaniu</w:t>
      </w:r>
      <w:r w:rsidRPr="009231DC">
        <w:rPr>
          <w:rFonts w:ascii="Tahoma" w:hAnsi="Tahoma" w:cs="Tahoma"/>
          <w:sz w:val="20"/>
          <w:szCs w:val="20"/>
        </w:rPr>
        <w:t xml:space="preserve">, wszystkie prawa i obowiązki </w:t>
      </w:r>
      <w:r w:rsidRPr="009231DC">
        <w:rPr>
          <w:rFonts w:ascii="Tahoma" w:hAnsi="Tahoma" w:cs="Tahoma"/>
          <w:b/>
          <w:sz w:val="20"/>
          <w:szCs w:val="20"/>
        </w:rPr>
        <w:t>Pośrednika</w:t>
      </w:r>
      <w:r w:rsidRPr="009231DC">
        <w:rPr>
          <w:rFonts w:ascii="Tahoma" w:hAnsi="Tahoma" w:cs="Tahoma"/>
          <w:sz w:val="20"/>
          <w:szCs w:val="20"/>
        </w:rPr>
        <w:t xml:space="preserve"> </w:t>
      </w:r>
      <w:r w:rsidRPr="009231DC">
        <w:rPr>
          <w:rFonts w:ascii="Tahoma" w:hAnsi="Tahoma" w:cs="Tahoma"/>
          <w:b/>
          <w:sz w:val="20"/>
          <w:szCs w:val="20"/>
        </w:rPr>
        <w:t>Finansowego</w:t>
      </w:r>
      <w:r w:rsidRPr="009231DC">
        <w:rPr>
          <w:rFonts w:ascii="Tahoma" w:hAnsi="Tahoma" w:cs="Tahoma"/>
          <w:sz w:val="20"/>
          <w:szCs w:val="20"/>
        </w:rPr>
        <w:t xml:space="preserve"> przechodzą na podmiot wskazany przez </w:t>
      </w:r>
      <w:r w:rsidRPr="009231DC">
        <w:rPr>
          <w:rFonts w:ascii="Tahoma" w:hAnsi="Tahoma" w:cs="Tahoma"/>
          <w:b/>
          <w:sz w:val="20"/>
          <w:szCs w:val="20"/>
        </w:rPr>
        <w:t>Menadżera</w:t>
      </w:r>
      <w:r w:rsidRPr="009231DC">
        <w:rPr>
          <w:rFonts w:ascii="Tahoma" w:hAnsi="Tahoma" w:cs="Tahoma"/>
          <w:sz w:val="20"/>
          <w:szCs w:val="20"/>
        </w:rPr>
        <w:t xml:space="preserve"> lub </w:t>
      </w:r>
      <w:r w:rsidRPr="009231DC">
        <w:rPr>
          <w:rFonts w:ascii="Tahoma" w:hAnsi="Tahoma" w:cs="Tahoma"/>
          <w:b/>
          <w:sz w:val="20"/>
          <w:szCs w:val="20"/>
        </w:rPr>
        <w:t>Instytucję Zarządzającą</w:t>
      </w:r>
      <w:r w:rsidRPr="009231DC">
        <w:rPr>
          <w:rFonts w:ascii="Tahoma" w:hAnsi="Tahoma" w:cs="Tahoma"/>
          <w:sz w:val="20"/>
          <w:szCs w:val="20"/>
        </w:rPr>
        <w:t>.</w:t>
      </w:r>
    </w:p>
    <w:p w14:paraId="589A2EFA" w14:textId="4A64CB97" w:rsidR="00D81422" w:rsidRDefault="00D81422" w:rsidP="00790E6D">
      <w:p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17E34742" w14:textId="05317BEF" w:rsidR="009231DC" w:rsidRDefault="009231DC" w:rsidP="00790E6D">
      <w:p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566C21D7" w14:textId="77777777" w:rsidR="009231DC" w:rsidRPr="006224C7" w:rsidRDefault="009231DC" w:rsidP="00790E6D">
      <w:pPr>
        <w:pBdr>
          <w:top w:val="nil"/>
          <w:left w:val="nil"/>
          <w:bottom w:val="nil"/>
          <w:right w:val="nil"/>
          <w:between w:val="nil"/>
        </w:pBd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403F3506" w14:textId="7ED7BABD" w:rsidR="00DA0870" w:rsidRPr="006224C7" w:rsidRDefault="009231DC" w:rsidP="00790E6D">
      <w:pPr>
        <w:widowControl/>
        <w:pBdr>
          <w:top w:val="nil"/>
          <w:left w:val="nil"/>
          <w:bottom w:val="nil"/>
          <w:right w:val="nil"/>
          <w:between w:val="nil"/>
        </w:pBdr>
        <w:tabs>
          <w:tab w:val="left" w:pos="1"/>
          <w:tab w:val="left" w:pos="35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714"/>
        </w:tabs>
        <w:spacing w:line="276" w:lineRule="auto"/>
        <w:jc w:val="both"/>
        <w:rPr>
          <w:rFonts w:ascii="Tahoma" w:eastAsia="Tahoma" w:hAnsi="Tahoma" w:cs="Tahoma"/>
        </w:rPr>
      </w:pPr>
      <w:r>
        <w:rPr>
          <w:rFonts w:ascii="Tahoma" w:eastAsia="Tahoma" w:hAnsi="Tahoma" w:cs="Tahoma"/>
        </w:rPr>
        <w:t xml:space="preserve">       </w:t>
      </w:r>
      <w:r w:rsidR="00DC38EF" w:rsidRPr="006224C7">
        <w:rPr>
          <w:rFonts w:ascii="Tahoma" w:eastAsia="Tahoma" w:hAnsi="Tahoma" w:cs="Tahoma"/>
        </w:rPr>
        <w:t xml:space="preserve">  W imieniu Pożyczkodawcy:</w:t>
      </w:r>
      <w:r w:rsidR="00DC38EF" w:rsidRPr="006224C7">
        <w:rPr>
          <w:rFonts w:ascii="Tahoma" w:eastAsia="Tahoma" w:hAnsi="Tahoma" w:cs="Tahoma"/>
        </w:rPr>
        <w:tab/>
      </w:r>
      <w:r w:rsidR="00DC38EF" w:rsidRPr="006224C7">
        <w:rPr>
          <w:rFonts w:ascii="Tahoma" w:eastAsia="Tahoma" w:hAnsi="Tahoma" w:cs="Tahoma"/>
        </w:rPr>
        <w:tab/>
      </w:r>
      <w:r w:rsidR="00DC38EF" w:rsidRPr="006224C7">
        <w:rPr>
          <w:rFonts w:ascii="Tahoma" w:eastAsia="Tahoma" w:hAnsi="Tahoma" w:cs="Tahoma"/>
        </w:rPr>
        <w:tab/>
      </w:r>
      <w:r w:rsidR="00DC38EF" w:rsidRPr="006224C7">
        <w:rPr>
          <w:rFonts w:ascii="Tahoma" w:eastAsia="Tahoma" w:hAnsi="Tahoma" w:cs="Tahoma"/>
        </w:rPr>
        <w:tab/>
        <w:t xml:space="preserve">                  Pożyczkobiorca:</w:t>
      </w:r>
    </w:p>
    <w:p w14:paraId="53E204FD" w14:textId="64D7058E"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 xml:space="preserve"> </w:t>
      </w:r>
    </w:p>
    <w:p w14:paraId="27FD0DB3" w14:textId="343E03AE" w:rsidR="00600507" w:rsidRDefault="0060050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4A200B78" w14:textId="77777777" w:rsidR="009231DC" w:rsidRPr="006224C7"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20E647A3" w14:textId="77777777"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 </w:t>
      </w:r>
    </w:p>
    <w:p w14:paraId="3D56F701" w14:textId="1A3667EF" w:rsidR="00DA0870" w:rsidRPr="006224C7" w:rsidRDefault="00DC38EF"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ab/>
        <w:t xml:space="preserve">.....................................................            </w:t>
      </w:r>
      <w:r w:rsidRPr="006224C7">
        <w:rPr>
          <w:rFonts w:ascii="Tahoma" w:eastAsia="Tahoma" w:hAnsi="Tahoma" w:cs="Tahoma"/>
        </w:rPr>
        <w:tab/>
        <w:t xml:space="preserve"> </w:t>
      </w:r>
      <w:r w:rsidRPr="006224C7">
        <w:rPr>
          <w:rFonts w:ascii="Tahoma" w:eastAsia="Tahoma" w:hAnsi="Tahoma" w:cs="Tahoma"/>
        </w:rPr>
        <w:tab/>
        <w:t xml:space="preserve">      </w:t>
      </w:r>
      <w:r w:rsidR="009231DC">
        <w:rPr>
          <w:rFonts w:ascii="Tahoma" w:eastAsia="Tahoma" w:hAnsi="Tahoma" w:cs="Tahoma"/>
        </w:rPr>
        <w:t>………….</w:t>
      </w:r>
      <w:r w:rsidRPr="006224C7">
        <w:rPr>
          <w:rFonts w:ascii="Tahoma" w:eastAsia="Tahoma" w:hAnsi="Tahoma" w:cs="Tahoma"/>
        </w:rPr>
        <w:t>.................................................</w:t>
      </w:r>
    </w:p>
    <w:p w14:paraId="4C4EC372" w14:textId="77777777" w:rsidR="00DA0870" w:rsidRPr="006224C7" w:rsidRDefault="00DA0870"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71E86CAC" w14:textId="77777777" w:rsidR="00DA0870" w:rsidRPr="006224C7" w:rsidRDefault="00DA0870"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7C054CCE"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770A26A8"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717A009C"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07CB6A92"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7D5DF811"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14213DBB"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61E3EC45"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198A6AD8"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7F7E3727"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0BB557EC" w14:textId="77777777" w:rsidR="009231DC"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p>
    <w:p w14:paraId="5E711CD4" w14:textId="2816BF4B" w:rsidR="00795C1A" w:rsidRPr="006224C7" w:rsidRDefault="00795C1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center"/>
        <w:rPr>
          <w:rFonts w:ascii="Tahoma" w:eastAsia="Tahoma" w:hAnsi="Tahoma" w:cs="Tahoma"/>
          <w:b/>
          <w:bCs/>
        </w:rPr>
      </w:pPr>
      <w:r w:rsidRPr="006224C7">
        <w:rPr>
          <w:rFonts w:ascii="Tahoma" w:eastAsia="Tahoma" w:hAnsi="Tahoma" w:cs="Tahoma"/>
          <w:b/>
          <w:bCs/>
        </w:rPr>
        <w:t>Oświadczenie Małżonka Pożyczkobiorcy</w:t>
      </w:r>
    </w:p>
    <w:p w14:paraId="346BD4D2" w14:textId="77777777" w:rsidR="00795C1A" w:rsidRPr="006224C7" w:rsidRDefault="00795C1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3EADC9FE" w14:textId="7B140BA6" w:rsidR="00600507" w:rsidRPr="006224C7" w:rsidRDefault="00795C1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r w:rsidRPr="006224C7">
        <w:rPr>
          <w:rFonts w:ascii="Tahoma" w:eastAsia="Tahoma" w:hAnsi="Tahoma" w:cs="Tahoma"/>
        </w:rPr>
        <w:t>Ja, niżej podpisany(a) …………………………………………, zamieszkały(a) w ………………………………………</w:t>
      </w:r>
      <w:r w:rsidR="009C4C6A" w:rsidRPr="006224C7">
        <w:rPr>
          <w:rFonts w:ascii="Tahoma" w:eastAsia="Tahoma" w:hAnsi="Tahoma" w:cs="Tahoma"/>
        </w:rPr>
        <w:t>…, seria</w:t>
      </w:r>
      <w:r w:rsidRPr="006224C7">
        <w:rPr>
          <w:rFonts w:ascii="Tahoma" w:eastAsia="Tahoma" w:hAnsi="Tahoma" w:cs="Tahoma"/>
        </w:rPr>
        <w:t xml:space="preserve"> i numer dowodu osobistego …………………………………………, PESE</w:t>
      </w:r>
      <w:r w:rsidR="00600507" w:rsidRPr="006224C7">
        <w:rPr>
          <w:rFonts w:ascii="Tahoma" w:eastAsia="Tahoma" w:hAnsi="Tahoma" w:cs="Tahoma"/>
        </w:rPr>
        <w:t xml:space="preserve">L …………………………………………, wyrażam </w:t>
      </w:r>
      <w:r w:rsidR="00600507" w:rsidRPr="006224C7">
        <w:rPr>
          <w:rFonts w:ascii="Tahoma" w:eastAsia="Tahoma" w:hAnsi="Tahoma" w:cs="Tahoma"/>
        </w:rPr>
        <w:lastRenderedPageBreak/>
        <w:t>zgodę na zawarcie przez mojego małżonka(ę) ………………………………………… niniejszej umowy na podanych wyżej warunkach i akceptuję wszystkie zobowiązania wynikające z zawartej niniejszą umową pożyczki pieniężnej przez mojego małżonka(ę). Przyjmuję do wiadomości, iż moje oświadczenie jest równoznaczne ze zgodą na ponoszenie odpowiedzialności z tytułu w/w pożyczki majątkiem stanowiącym wspólnotę ustawową.</w:t>
      </w:r>
    </w:p>
    <w:p w14:paraId="0874AF01" w14:textId="7F6A662B" w:rsidR="00600507" w:rsidRPr="006224C7" w:rsidRDefault="0060050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2C2ADAA9" w14:textId="46FAAAA3" w:rsidR="00600507" w:rsidRDefault="0060050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19710802" w14:textId="77777777" w:rsidR="009231DC" w:rsidRPr="006224C7" w:rsidRDefault="009231DC"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03134084" w14:textId="77777777" w:rsidR="00600507" w:rsidRPr="006224C7" w:rsidRDefault="0060050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right"/>
        <w:rPr>
          <w:rFonts w:ascii="Tahoma" w:eastAsia="Tahoma" w:hAnsi="Tahoma" w:cs="Tahoma"/>
        </w:rPr>
      </w:pPr>
      <w:r w:rsidRPr="006224C7">
        <w:rPr>
          <w:rFonts w:ascii="Tahoma" w:eastAsia="Tahoma" w:hAnsi="Tahoma" w:cs="Tahoma"/>
        </w:rPr>
        <w:t>…………………………………………………………</w:t>
      </w:r>
    </w:p>
    <w:p w14:paraId="2B76AFA2" w14:textId="2A5807D1" w:rsidR="00600507" w:rsidRPr="006224C7" w:rsidRDefault="00600507"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right"/>
        <w:rPr>
          <w:rFonts w:ascii="Tahoma" w:eastAsia="Tahoma" w:hAnsi="Tahoma" w:cs="Tahoma"/>
        </w:rPr>
      </w:pPr>
      <w:r w:rsidRPr="006224C7">
        <w:rPr>
          <w:rFonts w:ascii="Tahoma" w:eastAsia="Tahoma" w:hAnsi="Tahoma" w:cs="Tahoma"/>
        </w:rPr>
        <w:t>Podpis małżonka</w:t>
      </w:r>
    </w:p>
    <w:p w14:paraId="53899AE4" w14:textId="77777777" w:rsidR="00DA0870" w:rsidRPr="006224C7" w:rsidRDefault="00DA0870"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50B04A10" w14:textId="77777777" w:rsidR="009C4C6A" w:rsidRPr="006224C7" w:rsidRDefault="009C4C6A" w:rsidP="00790E6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pacing w:line="276" w:lineRule="auto"/>
        <w:jc w:val="both"/>
        <w:rPr>
          <w:rFonts w:ascii="Tahoma" w:eastAsia="Tahoma" w:hAnsi="Tahoma" w:cs="Tahoma"/>
        </w:rPr>
      </w:pPr>
    </w:p>
    <w:p w14:paraId="6107F3AB" w14:textId="49ECF5DA" w:rsidR="00DA0870" w:rsidRPr="006224C7" w:rsidRDefault="00DC38EF" w:rsidP="00790E6D">
      <w:pPr>
        <w:spacing w:line="276" w:lineRule="auto"/>
        <w:rPr>
          <w:rFonts w:ascii="Tahoma" w:eastAsia="Tahoma" w:hAnsi="Tahoma" w:cs="Tahoma"/>
        </w:rPr>
      </w:pPr>
      <w:r w:rsidRPr="006224C7">
        <w:rPr>
          <w:rFonts w:ascii="Tahoma" w:eastAsia="Tahoma" w:hAnsi="Tahoma" w:cs="Tahoma"/>
        </w:rPr>
        <w:t>Niniejsza umowa została w mojej obecności odczytana i podpisana przez Pożyczkobiorcę.</w:t>
      </w:r>
    </w:p>
    <w:p w14:paraId="091BD4F8" w14:textId="6A4F6CDE" w:rsidR="00DA0870" w:rsidRPr="006224C7" w:rsidRDefault="00DC38EF" w:rsidP="00790E6D">
      <w:pPr>
        <w:spacing w:line="276" w:lineRule="auto"/>
        <w:jc w:val="both"/>
        <w:rPr>
          <w:rFonts w:ascii="Tahoma" w:eastAsia="Tahoma" w:hAnsi="Tahoma" w:cs="Tahoma"/>
          <w:b/>
        </w:rPr>
      </w:pPr>
      <w:r w:rsidRPr="006224C7">
        <w:rPr>
          <w:rFonts w:ascii="Tahoma" w:eastAsia="Tahoma" w:hAnsi="Tahoma" w:cs="Tahoma"/>
        </w:rPr>
        <w:t xml:space="preserve">Imię i nazwisko: </w:t>
      </w:r>
      <w:r w:rsidRPr="006224C7">
        <w:rPr>
          <w:rFonts w:ascii="Tahoma" w:eastAsia="Tahoma" w:hAnsi="Tahoma" w:cs="Tahoma"/>
          <w:b/>
        </w:rPr>
        <w:t xml:space="preserve">…………………………………………………..   </w:t>
      </w:r>
    </w:p>
    <w:p w14:paraId="0BC5EC83" w14:textId="24FC8854" w:rsidR="00DA0870" w:rsidRPr="006224C7" w:rsidRDefault="00DC38EF" w:rsidP="00790E6D">
      <w:pPr>
        <w:spacing w:line="276" w:lineRule="auto"/>
        <w:jc w:val="both"/>
        <w:rPr>
          <w:rFonts w:ascii="Tahoma" w:eastAsia="Tahoma" w:hAnsi="Tahoma" w:cs="Tahoma"/>
        </w:rPr>
      </w:pPr>
      <w:r w:rsidRPr="006224C7">
        <w:rPr>
          <w:rFonts w:ascii="Tahoma" w:eastAsia="Tahoma" w:hAnsi="Tahoma" w:cs="Tahoma"/>
        </w:rPr>
        <w:t xml:space="preserve">podpis:…………………………………………………………………………….. </w:t>
      </w:r>
    </w:p>
    <w:p w14:paraId="4EB06BF9" w14:textId="40972FC1" w:rsidR="008154C9" w:rsidRPr="006224C7" w:rsidRDefault="008154C9" w:rsidP="00790E6D">
      <w:pPr>
        <w:spacing w:line="276" w:lineRule="auto"/>
        <w:jc w:val="both"/>
        <w:rPr>
          <w:rFonts w:ascii="Tahoma" w:eastAsia="Tahoma" w:hAnsi="Tahoma" w:cs="Tahoma"/>
        </w:rPr>
      </w:pPr>
      <w:r w:rsidRPr="006224C7">
        <w:rPr>
          <w:rFonts w:ascii="Tahoma" w:eastAsia="Tahoma" w:hAnsi="Tahoma" w:cs="Tahoma"/>
        </w:rPr>
        <w:t>Załączniki:</w:t>
      </w:r>
    </w:p>
    <w:p w14:paraId="42F36DDF" w14:textId="5ED315DC"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Harmonogram spłaty pożyczki</w:t>
      </w:r>
    </w:p>
    <w:p w14:paraId="0FCAEBDE" w14:textId="5E088C4A" w:rsidR="008154C9" w:rsidRPr="006224C7" w:rsidRDefault="005C69C2"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Wniosek o wypłatę</w:t>
      </w:r>
      <w:r w:rsidR="008154C9" w:rsidRPr="006224C7">
        <w:rPr>
          <w:rFonts w:ascii="Tahoma" w:hAnsi="Tahoma" w:cs="Tahoma"/>
          <w:sz w:val="20"/>
          <w:szCs w:val="20"/>
        </w:rPr>
        <w:t xml:space="preserve"> pożyczki</w:t>
      </w:r>
    </w:p>
    <w:p w14:paraId="56FC0897" w14:textId="2A9C5250"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Wzór zestawienia poniesionych wydatków</w:t>
      </w:r>
    </w:p>
    <w:p w14:paraId="1DE276C7" w14:textId="6E071A4E"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Deklaracja wekslowa</w:t>
      </w:r>
    </w:p>
    <w:p w14:paraId="13F375AE" w14:textId="0B863B51"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Umowa poręczenia</w:t>
      </w:r>
    </w:p>
    <w:p w14:paraId="7DF64F53" w14:textId="456E870E"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Umowa hipoteki</w:t>
      </w:r>
    </w:p>
    <w:p w14:paraId="6D4E2F6A" w14:textId="65C41515"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Umowa przewłaszczenia</w:t>
      </w:r>
    </w:p>
    <w:p w14:paraId="6B7DF6E8" w14:textId="2BFF2C10"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Umowa zastawu rejestrowego</w:t>
      </w:r>
    </w:p>
    <w:p w14:paraId="030FC613" w14:textId="5BD7894C" w:rsidR="008154C9" w:rsidRPr="006224C7" w:rsidRDefault="008154C9" w:rsidP="00790E6D">
      <w:pPr>
        <w:pStyle w:val="Akapitzlist"/>
        <w:numPr>
          <w:ilvl w:val="0"/>
          <w:numId w:val="17"/>
        </w:numPr>
        <w:spacing w:line="276" w:lineRule="auto"/>
        <w:rPr>
          <w:rFonts w:ascii="Tahoma" w:hAnsi="Tahoma" w:cs="Tahoma"/>
          <w:sz w:val="20"/>
          <w:szCs w:val="20"/>
        </w:rPr>
      </w:pPr>
      <w:r w:rsidRPr="006224C7">
        <w:rPr>
          <w:rFonts w:ascii="Tahoma" w:hAnsi="Tahoma" w:cs="Tahoma"/>
          <w:sz w:val="20"/>
          <w:szCs w:val="20"/>
        </w:rPr>
        <w:t>Umowa cesji praw z polisy</w:t>
      </w:r>
    </w:p>
    <w:p w14:paraId="76BB08E4" w14:textId="6CEAAEED" w:rsidR="00CC6938" w:rsidRPr="006224C7" w:rsidRDefault="00CC6938" w:rsidP="00790E6D">
      <w:pPr>
        <w:spacing w:line="276" w:lineRule="auto"/>
        <w:rPr>
          <w:rFonts w:ascii="Tahoma" w:hAnsi="Tahoma" w:cs="Tahoma"/>
        </w:rPr>
      </w:pPr>
    </w:p>
    <w:p w14:paraId="0245A8EC" w14:textId="456E0BB9" w:rsidR="00CC6938" w:rsidRPr="006224C7" w:rsidRDefault="00CC6938" w:rsidP="00790E6D">
      <w:pPr>
        <w:spacing w:line="276" w:lineRule="auto"/>
        <w:rPr>
          <w:rFonts w:ascii="Tahoma" w:hAnsi="Tahoma" w:cs="Tahoma"/>
        </w:rPr>
      </w:pPr>
    </w:p>
    <w:p w14:paraId="29C49592" w14:textId="75AAD8F4" w:rsidR="00CC6938" w:rsidRPr="006224C7" w:rsidRDefault="00CC6938" w:rsidP="00790E6D">
      <w:pPr>
        <w:spacing w:line="276" w:lineRule="auto"/>
        <w:rPr>
          <w:rFonts w:ascii="Tahoma" w:hAnsi="Tahoma" w:cs="Tahoma"/>
        </w:rPr>
      </w:pPr>
    </w:p>
    <w:p w14:paraId="3651FD74" w14:textId="02752BE1" w:rsidR="00CC6938" w:rsidRPr="006224C7" w:rsidRDefault="00CC6938" w:rsidP="00790E6D">
      <w:pPr>
        <w:spacing w:line="276" w:lineRule="auto"/>
        <w:rPr>
          <w:rFonts w:ascii="Tahoma" w:hAnsi="Tahoma" w:cs="Tahoma"/>
        </w:rPr>
      </w:pPr>
    </w:p>
    <w:p w14:paraId="6420F6F5" w14:textId="5FAEF2E4" w:rsidR="00CC6938" w:rsidRPr="006224C7" w:rsidRDefault="00CC6938" w:rsidP="00790E6D">
      <w:pPr>
        <w:spacing w:line="276" w:lineRule="auto"/>
        <w:rPr>
          <w:rFonts w:ascii="Tahoma" w:hAnsi="Tahoma" w:cs="Tahoma"/>
        </w:rPr>
      </w:pPr>
    </w:p>
    <w:p w14:paraId="4BC28D34" w14:textId="77777777" w:rsidR="00CC6938" w:rsidRPr="006224C7" w:rsidRDefault="00CC6938" w:rsidP="00790E6D">
      <w:pPr>
        <w:spacing w:line="276" w:lineRule="auto"/>
        <w:rPr>
          <w:rFonts w:ascii="Tahoma" w:hAnsi="Tahoma" w:cs="Tahoma"/>
        </w:rPr>
      </w:pPr>
    </w:p>
    <w:sectPr w:rsidR="00CC6938" w:rsidRPr="006224C7" w:rsidSect="004364AF">
      <w:headerReference w:type="even" r:id="rId11"/>
      <w:headerReference w:type="default" r:id="rId12"/>
      <w:footerReference w:type="even" r:id="rId13"/>
      <w:footerReference w:type="default" r:id="rId14"/>
      <w:headerReference w:type="first" r:id="rId15"/>
      <w:footerReference w:type="first" r:id="rId16"/>
      <w:pgSz w:w="12240" w:h="15840"/>
      <w:pgMar w:top="851" w:right="1418" w:bottom="851" w:left="1418" w:header="709" w:footer="45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A5D8" w14:textId="77777777" w:rsidR="00422D2B" w:rsidRDefault="00422D2B">
      <w:r>
        <w:separator/>
      </w:r>
    </w:p>
  </w:endnote>
  <w:endnote w:type="continuationSeparator" w:id="0">
    <w:p w14:paraId="79B48C55" w14:textId="77777777" w:rsidR="00422D2B" w:rsidRDefault="0042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DCCE" w14:textId="77777777" w:rsidR="00DA0870" w:rsidRDefault="00DA0870">
    <w:pPr>
      <w:pBdr>
        <w:top w:val="nil"/>
        <w:left w:val="nil"/>
        <w:bottom w:val="nil"/>
        <w:right w:val="nil"/>
        <w:between w:val="nil"/>
      </w:pBdr>
      <w:tabs>
        <w:tab w:val="center" w:pos="4536"/>
        <w:tab w:val="right" w:pos="9072"/>
      </w:tabs>
      <w:rPr>
        <w:rFonts w:eastAsia="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64C7" w14:textId="77777777" w:rsidR="004364AF" w:rsidRDefault="004364AF">
    <w:pPr>
      <w:pStyle w:val="Stopka"/>
    </w:pPr>
  </w:p>
  <w:p w14:paraId="36776525" w14:textId="62E15F14" w:rsidR="00DA0870" w:rsidRDefault="004364AF" w:rsidP="004364AF">
    <w:pPr>
      <w:pBdr>
        <w:top w:val="nil"/>
        <w:left w:val="nil"/>
        <w:bottom w:val="nil"/>
        <w:right w:val="nil"/>
        <w:between w:val="nil"/>
      </w:pBdr>
      <w:tabs>
        <w:tab w:val="center" w:pos="4536"/>
        <w:tab w:val="right" w:pos="9072"/>
      </w:tabs>
      <w:jc w:val="center"/>
    </w:pPr>
    <w:r>
      <w:object w:dxaOrig="18542" w:dyaOrig="2616" w14:anchorId="7EE52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54pt">
          <v:imagedata r:id="rId1" o:title=""/>
        </v:shape>
        <o:OLEObject Type="Embed" ProgID="PBrush" ShapeID="_x0000_i1025" DrawAspect="Content" ObjectID="_1749466638" r:id="rId2"/>
      </w:object>
    </w:r>
  </w:p>
  <w:p w14:paraId="12F5AB0B" w14:textId="6830F948" w:rsidR="004364AF" w:rsidRPr="004364AF" w:rsidRDefault="004364AF" w:rsidP="004364AF">
    <w:pPr>
      <w:pStyle w:val="Stopka"/>
      <w:jc w:val="center"/>
      <w:rPr>
        <w:rFonts w:ascii="Tahoma" w:hAnsi="Tahoma" w:cs="Tahoma"/>
      </w:rPr>
    </w:pPr>
    <w:r w:rsidRPr="004364AF">
      <w:rPr>
        <w:rFonts w:ascii="Tahoma" w:hAnsi="Tahoma" w:cs="Tahoma"/>
        <w:sz w:val="18"/>
        <w:szCs w:val="18"/>
      </w:rPr>
      <w:t>Regionalny Program Operacyjny Województwa Małopolskiego na lata 2014-2020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9844" w14:textId="77777777" w:rsidR="00DA0870" w:rsidRDefault="00DA0870">
    <w:pPr>
      <w:pBdr>
        <w:top w:val="nil"/>
        <w:left w:val="nil"/>
        <w:bottom w:val="nil"/>
        <w:right w:val="nil"/>
        <w:between w:val="nil"/>
      </w:pBdr>
      <w:tabs>
        <w:tab w:val="center" w:pos="4536"/>
        <w:tab w:val="right" w:pos="9072"/>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2331" w14:textId="77777777" w:rsidR="00422D2B" w:rsidRDefault="00422D2B">
      <w:r>
        <w:separator/>
      </w:r>
    </w:p>
  </w:footnote>
  <w:footnote w:type="continuationSeparator" w:id="0">
    <w:p w14:paraId="4CD47F80" w14:textId="77777777" w:rsidR="00422D2B" w:rsidRDefault="00422D2B">
      <w:r>
        <w:continuationSeparator/>
      </w:r>
    </w:p>
  </w:footnote>
  <w:footnote w:id="1">
    <w:p w14:paraId="7D96A667" w14:textId="79A792FA" w:rsidR="008B00DA" w:rsidRDefault="008B00DA">
      <w:pPr>
        <w:pStyle w:val="Tekstprzypisudolnego"/>
      </w:pPr>
      <w:r>
        <w:rPr>
          <w:rStyle w:val="Odwoanieprzypisudolnego"/>
        </w:rPr>
        <w:footnoteRef/>
      </w:r>
      <w:r>
        <w:t xml:space="preserve"> Niepotrzebne wykreślić</w:t>
      </w:r>
    </w:p>
  </w:footnote>
  <w:footnote w:id="2">
    <w:p w14:paraId="4E5BBE62" w14:textId="2CBE88BE" w:rsidR="00747AAE" w:rsidRDefault="00747AAE">
      <w:pPr>
        <w:pStyle w:val="Tekstprzypisudolnego"/>
      </w:pPr>
      <w:r>
        <w:rPr>
          <w:rStyle w:val="Odwoanieprzypisudolnego"/>
        </w:rPr>
        <w:footnoteRef/>
      </w:r>
      <w:r>
        <w:t xml:space="preserve"> Niepotrzebne wykreślić</w:t>
      </w:r>
    </w:p>
  </w:footnote>
  <w:footnote w:id="3">
    <w:p w14:paraId="0F258FA5" w14:textId="55085D73" w:rsidR="00CE0A52" w:rsidRDefault="00CE0A52">
      <w:pPr>
        <w:pStyle w:val="Tekstprzypisudolnego"/>
      </w:pPr>
      <w:r>
        <w:rPr>
          <w:rStyle w:val="Odwoanieprzypisudolnego"/>
        </w:rPr>
        <w:footnoteRef/>
      </w:r>
      <w:r>
        <w:t xml:space="preserve"> </w:t>
      </w:r>
      <w:r w:rsidR="00D960EC">
        <w:t>Usunąć</w:t>
      </w:r>
      <w:r w:rsidR="0064606A">
        <w:t>,</w:t>
      </w:r>
      <w:r>
        <w:t xml:space="preserve"> jeżeli nie dotyczy</w:t>
      </w:r>
    </w:p>
  </w:footnote>
  <w:footnote w:id="4">
    <w:p w14:paraId="63DE075E" w14:textId="7A2A6275" w:rsidR="0090661C" w:rsidRDefault="0090661C" w:rsidP="0090661C">
      <w:pPr>
        <w:pStyle w:val="Tekstprzypisudolnego"/>
      </w:pPr>
      <w:r>
        <w:rPr>
          <w:rStyle w:val="Odwoanieprzypisudolnego"/>
        </w:rPr>
        <w:footnoteRef/>
      </w:r>
      <w:r>
        <w:t xml:space="preserve"> Niepotrzebne wykreślić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660" w14:textId="77777777" w:rsidR="00DA0870" w:rsidRDefault="00DA0870">
    <w:pPr>
      <w:pBdr>
        <w:top w:val="nil"/>
        <w:left w:val="nil"/>
        <w:bottom w:val="nil"/>
        <w:right w:val="nil"/>
        <w:between w:val="nil"/>
      </w:pBdr>
      <w:tabs>
        <w:tab w:val="center" w:pos="4536"/>
        <w:tab w:val="right" w:pos="9072"/>
      </w:tabs>
      <w:rPr>
        <w:rFonts w:eastAsia="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9C9E" w14:textId="03156599" w:rsidR="00DA0870" w:rsidRDefault="006A0848">
    <w:pPr>
      <w:pBdr>
        <w:top w:val="nil"/>
        <w:left w:val="nil"/>
        <w:bottom w:val="nil"/>
        <w:right w:val="nil"/>
        <w:between w:val="nil"/>
      </w:pBdr>
      <w:tabs>
        <w:tab w:val="center" w:pos="4536"/>
        <w:tab w:val="right" w:pos="9072"/>
      </w:tabs>
      <w:rPr>
        <w:rFonts w:eastAsia="Arial"/>
        <w:color w:val="000000"/>
      </w:rPr>
    </w:pPr>
    <w:r>
      <w:rPr>
        <w:noProof/>
      </w:rPr>
      <w:drawing>
        <wp:inline distT="0" distB="0" distL="0" distR="0" wp14:anchorId="61824755" wp14:editId="2EE03B9F">
          <wp:extent cx="5971540" cy="716280"/>
          <wp:effectExtent l="0" t="0" r="0" b="7620"/>
          <wp:docPr id="13" name="Obraz 13" descr="Logotyp Reac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typ React-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716280"/>
                  </a:xfrm>
                  <a:prstGeom prst="rect">
                    <a:avLst/>
                  </a:prstGeom>
                  <a:noFill/>
                  <a:ln>
                    <a:noFill/>
                  </a:ln>
                </pic:spPr>
              </pic:pic>
            </a:graphicData>
          </a:graphic>
        </wp:inline>
      </w:drawing>
    </w:r>
  </w:p>
  <w:p w14:paraId="66E74744" w14:textId="6C9858BD" w:rsidR="006A0848" w:rsidRDefault="00812A0F">
    <w:pPr>
      <w:pBdr>
        <w:top w:val="nil"/>
        <w:left w:val="nil"/>
        <w:bottom w:val="nil"/>
        <w:right w:val="nil"/>
        <w:between w:val="nil"/>
      </w:pBdr>
      <w:tabs>
        <w:tab w:val="center" w:pos="4536"/>
        <w:tab w:val="right" w:pos="9072"/>
      </w:tabs>
      <w:rPr>
        <w:rFonts w:eastAsia="Arial"/>
        <w:color w:val="000000"/>
      </w:rPr>
    </w:pPr>
    <w:r>
      <w:rPr>
        <w:rFonts w:eastAsia="Arial"/>
        <w:noProof/>
        <w:color w:val="000000"/>
      </w:rPr>
      <mc:AlternateContent>
        <mc:Choice Requires="wps">
          <w:drawing>
            <wp:anchor distT="0" distB="0" distL="114300" distR="114300" simplePos="0" relativeHeight="251659264" behindDoc="0" locked="0" layoutInCell="1" allowOverlap="1" wp14:anchorId="2B914C36" wp14:editId="6CA48194">
              <wp:simplePos x="0" y="0"/>
              <wp:positionH relativeFrom="column">
                <wp:posOffset>-207010</wp:posOffset>
              </wp:positionH>
              <wp:positionV relativeFrom="paragraph">
                <wp:posOffset>83185</wp:posOffset>
              </wp:positionV>
              <wp:extent cx="6454140" cy="15240"/>
              <wp:effectExtent l="0" t="0" r="22860" b="22860"/>
              <wp:wrapNone/>
              <wp:docPr id="2" name="Łącznik prosty 2"/>
              <wp:cNvGraphicFramePr/>
              <a:graphic xmlns:a="http://schemas.openxmlformats.org/drawingml/2006/main">
                <a:graphicData uri="http://schemas.microsoft.com/office/word/2010/wordprocessingShape">
                  <wps:wsp>
                    <wps:cNvCnPr/>
                    <wps:spPr>
                      <a:xfrm>
                        <a:off x="0" y="0"/>
                        <a:ext cx="64541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3A33A"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3pt,6.55pt" to="491.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HitQEAANgDAAAOAAAAZHJzL2Uyb0RvYy54bWysU8tu2zAQvBfoPxC815IMJygEyzkkSC9F&#10;G/TxAQy1tAiQXIJkLfnvu6RsKWgKFC16WfGxM7szXO3vJmvYCULU6DrebGrOwEnstTt2/Pu3x3fv&#10;OYtJuF4YdNDxM0R+d3j7Zj/6FrY4oOkhMCJxsR19x4eUfFtVUQ5gRdygB0eXCoMVibbhWPVBjMRu&#10;TbWt69tqxND7gBJipNOH+ZIfCr9SINNnpSIkZjpOvaUSQ4nPOVaHvWiPQfhBy0sb4h+6sEI7KrpQ&#10;PYgk2I+gX1FZLQNGVGkj0VaolJZQNJCapv5FzddBeChayJzoF5vi/6OVn0737imQDaOPbfRPIauY&#10;VLD5S/2xqZh1XsyCKTFJh7e7m12zI08l3TU3W1oSS7WCfYjpA6BledFxo13WIlpx+hjTnHpNycfG&#10;5RjR6P5RG1M2eQrg3gR2EvR+aWouJV5kUcGMrNb2yyqdDcysX0Ax3VPDTaleJmvlFFKCS1de4yg7&#10;wxR1sADrPwMv+RkKZer+BrwgSmV0aQFb7TD8rvpqhZrzrw7MurMFz9ify8MWa2h8yuNcRj3P58t9&#10;ga8/5OEnAAAA//8DAFBLAwQUAAYACAAAACEAUP2nz98AAAAJAQAADwAAAGRycy9kb3ducmV2Lnht&#10;bEyPQWuDQBCF74X+h2UCvZRkTURJrWsoQi49FBpL6HHjTlTizoq7iebfd3pqj/Pex5v38t1se3HD&#10;0XeOFKxXEQik2pmOGgVf1X65BeGDJqN7R6jgjh52xeNDrjPjJvrE2yE0gkPIZ1pBG8KQSenrFq32&#10;KzcgsXd2o9WBz7GRZtQTh9tebqIolVZ3xB9aPWDZYn05XK2C7+Y53h8rqqYyfJzTdr4f35NSqafF&#10;/PYKIuAc/mD4rc/VoeBOJ3cl40WvYBlvUkbZiNcgGHjZxrzlxEKSgCxy+X9B8QMAAP//AwBQSwEC&#10;LQAUAAYACAAAACEAtoM4kv4AAADhAQAAEwAAAAAAAAAAAAAAAAAAAAAAW0NvbnRlbnRfVHlwZXNd&#10;LnhtbFBLAQItABQABgAIAAAAIQA4/SH/1gAAAJQBAAALAAAAAAAAAAAAAAAAAC8BAABfcmVscy8u&#10;cmVsc1BLAQItABQABgAIAAAAIQBzNuHitQEAANgDAAAOAAAAAAAAAAAAAAAAAC4CAABkcnMvZTJv&#10;RG9jLnhtbFBLAQItABQABgAIAAAAIQBQ/afP3wAAAAkBAAAPAAAAAAAAAAAAAAAAAA8EAABkcnMv&#10;ZG93bnJldi54bWxQSwUGAAAAAAQABADzAAAAGwUAAAAA&#10;" strokecolor="black [3213]" strokeweight=".5pt">
              <v:stroke joinstyle="miter"/>
            </v:line>
          </w:pict>
        </mc:Fallback>
      </mc:AlternateContent>
    </w:r>
  </w:p>
  <w:p w14:paraId="044E9CD6" w14:textId="77777777" w:rsidR="00812A0F" w:rsidRDefault="00812A0F">
    <w:pPr>
      <w:pBdr>
        <w:top w:val="nil"/>
        <w:left w:val="nil"/>
        <w:bottom w:val="nil"/>
        <w:right w:val="nil"/>
        <w:between w:val="nil"/>
      </w:pBdr>
      <w:tabs>
        <w:tab w:val="center" w:pos="4536"/>
        <w:tab w:val="right" w:pos="9072"/>
      </w:tabs>
      <w:rPr>
        <w:rFonts w:eastAsia="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EAB0" w14:textId="37FE58B4" w:rsidR="00367718" w:rsidRDefault="00367718" w:rsidP="00367718">
    <w:pPr>
      <w:pStyle w:val="Nagwek"/>
    </w:pPr>
  </w:p>
  <w:p w14:paraId="2AAA176F" w14:textId="77777777" w:rsidR="00DA0870" w:rsidRDefault="00DA0870">
    <w:pPr>
      <w:pBdr>
        <w:top w:val="nil"/>
        <w:left w:val="nil"/>
        <w:bottom w:val="nil"/>
        <w:right w:val="nil"/>
        <w:between w:val="nil"/>
      </w:pBdr>
      <w:tabs>
        <w:tab w:val="center" w:pos="4536"/>
        <w:tab w:val="right" w:pos="9072"/>
      </w:tabs>
      <w:rPr>
        <w:rFonts w:ascii="Tahoma" w:eastAsia="Tahoma" w:hAnsi="Tahoma" w:cs="Tahom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874CC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9"/>
    <w:multiLevelType w:val="singleLevel"/>
    <w:tmpl w:val="2AFED8D2"/>
    <w:name w:val="WW8Num16"/>
    <w:lvl w:ilvl="0">
      <w:start w:val="1"/>
      <w:numFmt w:val="decimal"/>
      <w:lvlText w:val="%1."/>
      <w:lvlJc w:val="left"/>
      <w:pPr>
        <w:tabs>
          <w:tab w:val="num" w:pos="282"/>
        </w:tabs>
        <w:ind w:left="282" w:hanging="360"/>
      </w:pPr>
      <w:rPr>
        <w:rFonts w:asciiTheme="minorHAnsi" w:hAnsiTheme="minorHAnsi" w:cstheme="minorHAnsi" w:hint="default"/>
        <w:b/>
        <w:i w:val="0"/>
        <w:sz w:val="22"/>
        <w:szCs w:val="22"/>
      </w:rPr>
    </w:lvl>
  </w:abstractNum>
  <w:abstractNum w:abstractNumId="2" w15:restartNumberingAfterBreak="0">
    <w:nsid w:val="00F73966"/>
    <w:multiLevelType w:val="hybridMultilevel"/>
    <w:tmpl w:val="8BF6E20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433542A"/>
    <w:multiLevelType w:val="hybridMultilevel"/>
    <w:tmpl w:val="33546ECC"/>
    <w:lvl w:ilvl="0" w:tplc="04150011">
      <w:start w:val="1"/>
      <w:numFmt w:val="decimal"/>
      <w:lvlText w:val="%1)"/>
      <w:lvlJc w:val="left"/>
      <w:pPr>
        <w:ind w:left="757" w:hanging="360"/>
      </w:p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 w15:restartNumberingAfterBreak="0">
    <w:nsid w:val="054256AA"/>
    <w:multiLevelType w:val="multilevel"/>
    <w:tmpl w:val="208AD778"/>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ascii="Tahoma" w:eastAsia="Tahoma" w:hAnsi="Tahoma" w:cs="Tahoma"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64714CB"/>
    <w:multiLevelType w:val="multilevel"/>
    <w:tmpl w:val="9DEA9EEC"/>
    <w:lvl w:ilvl="0">
      <w:start w:val="1"/>
      <w:numFmt w:val="lowerLetter"/>
      <w:lvlText w:val="%1)"/>
      <w:lvlJc w:val="left"/>
      <w:pPr>
        <w:tabs>
          <w:tab w:val="num" w:pos="1117"/>
        </w:tabs>
        <w:ind w:left="1117" w:hanging="397"/>
      </w:pPr>
      <w:rPr>
        <w:rFonts w:hint="default"/>
        <w:b w:val="0"/>
        <w:i w:val="0"/>
        <w:sz w:val="20"/>
        <w:szCs w:val="18"/>
      </w:rPr>
    </w:lvl>
    <w:lvl w:ilvl="1">
      <w:start w:val="1"/>
      <w:numFmt w:val="lowerLetter"/>
      <w:lvlText w:val="%2)"/>
      <w:lvlJc w:val="left"/>
      <w:pPr>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6" w15:restartNumberingAfterBreak="0">
    <w:nsid w:val="13D57ED6"/>
    <w:multiLevelType w:val="multilevel"/>
    <w:tmpl w:val="7EE805B6"/>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5063DB2"/>
    <w:multiLevelType w:val="hybridMultilevel"/>
    <w:tmpl w:val="35E04A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D37584"/>
    <w:multiLevelType w:val="hybridMultilevel"/>
    <w:tmpl w:val="49C8C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4FE8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D117F0"/>
    <w:multiLevelType w:val="hybridMultilevel"/>
    <w:tmpl w:val="3D729BF2"/>
    <w:lvl w:ilvl="0" w:tplc="33BE6532">
      <w:start w:val="1"/>
      <w:numFmt w:val="decimal"/>
      <w:lvlText w:val="%1)"/>
      <w:lvlJc w:val="left"/>
      <w:pPr>
        <w:ind w:left="721" w:hanging="360"/>
      </w:pPr>
      <w:rPr>
        <w:color w:val="auto"/>
      </w:rPr>
    </w:lvl>
    <w:lvl w:ilvl="1" w:tplc="04150011">
      <w:start w:val="1"/>
      <w:numFmt w:val="decimal"/>
      <w:lvlText w:val="%2)"/>
      <w:lvlJc w:val="left"/>
      <w:pPr>
        <w:ind w:left="721" w:hanging="360"/>
      </w:pPr>
    </w:lvl>
    <w:lvl w:ilvl="2" w:tplc="0415001B">
      <w:start w:val="1"/>
      <w:numFmt w:val="lowerRoman"/>
      <w:lvlText w:val="%3."/>
      <w:lvlJc w:val="right"/>
      <w:pPr>
        <w:ind w:left="2161" w:hanging="180"/>
      </w:pPr>
    </w:lvl>
    <w:lvl w:ilvl="3" w:tplc="D004C338">
      <w:start w:val="1"/>
      <w:numFmt w:val="bullet"/>
      <w:lvlText w:val="•"/>
      <w:lvlJc w:val="left"/>
      <w:pPr>
        <w:ind w:left="2881" w:hanging="360"/>
      </w:pPr>
      <w:rPr>
        <w:rFonts w:ascii="Tahoma" w:eastAsia="Tahoma" w:hAnsi="Tahoma" w:cs="Tahoma" w:hint="default"/>
      </w:r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11" w15:restartNumberingAfterBreak="0">
    <w:nsid w:val="1748581F"/>
    <w:multiLevelType w:val="hybridMultilevel"/>
    <w:tmpl w:val="C9206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9C3B55"/>
    <w:multiLevelType w:val="multilevel"/>
    <w:tmpl w:val="A7CE2F7E"/>
    <w:lvl w:ilvl="0">
      <w:start w:val="1"/>
      <w:numFmt w:val="decimal"/>
      <w:lvlText w:val="%1)"/>
      <w:lvlJc w:val="left"/>
      <w:pPr>
        <w:ind w:left="720" w:hanging="360"/>
      </w:pPr>
      <w:rPr>
        <w:rFonts w:hint="default"/>
      </w:rPr>
    </w:lvl>
    <w:lvl w:ilvl="1">
      <w:start w:val="1"/>
      <w:numFmt w:val="decimal"/>
      <w:lvlText w:val="%2)"/>
      <w:lvlJc w:val="left"/>
      <w:pPr>
        <w:ind w:left="2160" w:hanging="360"/>
      </w:pPr>
    </w:lvl>
    <w:lvl w:ilvl="2">
      <w:start w:val="1"/>
      <w:numFmt w:val="decimal"/>
      <w:lvlText w:val="%1.%2.%3"/>
      <w:lvlJc w:val="left"/>
      <w:pPr>
        <w:ind w:left="396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2240" w:hanging="1800"/>
      </w:pPr>
      <w:rPr>
        <w:rFonts w:hint="default"/>
      </w:rPr>
    </w:lvl>
    <w:lvl w:ilvl="8">
      <w:start w:val="1"/>
      <w:numFmt w:val="decimal"/>
      <w:lvlText w:val="%1.%2.%3.%4.%5.%6.%7.%8.%9"/>
      <w:lvlJc w:val="left"/>
      <w:pPr>
        <w:ind w:left="13680" w:hanging="1800"/>
      </w:pPr>
      <w:rPr>
        <w:rFonts w:hint="default"/>
      </w:rPr>
    </w:lvl>
  </w:abstractNum>
  <w:abstractNum w:abstractNumId="13" w15:restartNumberingAfterBreak="0">
    <w:nsid w:val="1E2D5DA3"/>
    <w:multiLevelType w:val="multilevel"/>
    <w:tmpl w:val="0792DE62"/>
    <w:lvl w:ilvl="0">
      <w:start w:val="1"/>
      <w:numFmt w:val="decimal"/>
      <w:lvlText w:val="%1)"/>
      <w:lvlJc w:val="left"/>
      <w:pPr>
        <w:tabs>
          <w:tab w:val="num" w:pos="794"/>
        </w:tabs>
        <w:ind w:left="794" w:hanging="397"/>
      </w:pPr>
      <w:rPr>
        <w:rFonts w:hint="default"/>
        <w:b w:val="0"/>
        <w:i w:val="0"/>
        <w:sz w:val="20"/>
        <w:szCs w:val="18"/>
      </w:rPr>
    </w:lvl>
    <w:lvl w:ilvl="1">
      <w:start w:val="1"/>
      <w:numFmt w:val="decimal"/>
      <w:lvlText w:val="%2)"/>
      <w:lvlJc w:val="left"/>
      <w:pPr>
        <w:ind w:left="1837" w:hanging="360"/>
      </w:pPr>
    </w:lvl>
    <w:lvl w:ilvl="2">
      <w:start w:val="1"/>
      <w:numFmt w:val="decimal"/>
      <w:lvlText w:val="%3."/>
      <w:lvlJc w:val="left"/>
      <w:pPr>
        <w:tabs>
          <w:tab w:val="num" w:pos="2557"/>
        </w:tabs>
        <w:ind w:left="2557" w:hanging="360"/>
      </w:pPr>
      <w:rPr>
        <w:rFonts w:hint="default"/>
      </w:rPr>
    </w:lvl>
    <w:lvl w:ilvl="3">
      <w:start w:val="1"/>
      <w:numFmt w:val="decimal"/>
      <w:lvlText w:val="%4."/>
      <w:lvlJc w:val="left"/>
      <w:pPr>
        <w:tabs>
          <w:tab w:val="num" w:pos="3277"/>
        </w:tabs>
        <w:ind w:left="3277" w:hanging="360"/>
      </w:pPr>
      <w:rPr>
        <w:rFonts w:hint="default"/>
      </w:rPr>
    </w:lvl>
    <w:lvl w:ilvl="4">
      <w:start w:val="1"/>
      <w:numFmt w:val="decimal"/>
      <w:lvlText w:val="%5."/>
      <w:lvlJc w:val="left"/>
      <w:pPr>
        <w:tabs>
          <w:tab w:val="num" w:pos="3997"/>
        </w:tabs>
        <w:ind w:left="3997" w:hanging="360"/>
      </w:pPr>
      <w:rPr>
        <w:rFonts w:hint="default"/>
      </w:rPr>
    </w:lvl>
    <w:lvl w:ilvl="5">
      <w:start w:val="1"/>
      <w:numFmt w:val="decimal"/>
      <w:lvlText w:val="%6."/>
      <w:lvlJc w:val="left"/>
      <w:pPr>
        <w:tabs>
          <w:tab w:val="num" w:pos="4717"/>
        </w:tabs>
        <w:ind w:left="4717" w:hanging="360"/>
      </w:pPr>
      <w:rPr>
        <w:rFonts w:hint="default"/>
      </w:rPr>
    </w:lvl>
    <w:lvl w:ilvl="6">
      <w:start w:val="1"/>
      <w:numFmt w:val="decimal"/>
      <w:lvlText w:val="%7."/>
      <w:lvlJc w:val="left"/>
      <w:pPr>
        <w:tabs>
          <w:tab w:val="num" w:pos="5437"/>
        </w:tabs>
        <w:ind w:left="5437" w:hanging="360"/>
      </w:pPr>
      <w:rPr>
        <w:rFonts w:hint="default"/>
      </w:rPr>
    </w:lvl>
    <w:lvl w:ilvl="7">
      <w:start w:val="1"/>
      <w:numFmt w:val="decimal"/>
      <w:lvlText w:val="%8."/>
      <w:lvlJc w:val="left"/>
      <w:pPr>
        <w:tabs>
          <w:tab w:val="num" w:pos="6157"/>
        </w:tabs>
        <w:ind w:left="6157" w:hanging="360"/>
      </w:pPr>
      <w:rPr>
        <w:rFonts w:hint="default"/>
      </w:rPr>
    </w:lvl>
    <w:lvl w:ilvl="8">
      <w:start w:val="1"/>
      <w:numFmt w:val="decimal"/>
      <w:lvlText w:val="%9."/>
      <w:lvlJc w:val="left"/>
      <w:pPr>
        <w:tabs>
          <w:tab w:val="num" w:pos="6877"/>
        </w:tabs>
        <w:ind w:left="6877" w:hanging="360"/>
      </w:pPr>
      <w:rPr>
        <w:rFonts w:hint="default"/>
      </w:rPr>
    </w:lvl>
  </w:abstractNum>
  <w:abstractNum w:abstractNumId="14" w15:restartNumberingAfterBreak="0">
    <w:nsid w:val="24B022F4"/>
    <w:multiLevelType w:val="hybridMultilevel"/>
    <w:tmpl w:val="47528A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E1DA5"/>
    <w:multiLevelType w:val="multilevel"/>
    <w:tmpl w:val="916A2C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691204"/>
    <w:multiLevelType w:val="multilevel"/>
    <w:tmpl w:val="3BBAD6B8"/>
    <w:lvl w:ilvl="0">
      <w:start w:val="1"/>
      <w:numFmt w:val="decimal"/>
      <w:lvlText w:val="1.%1"/>
      <w:lvlJc w:val="left"/>
      <w:pPr>
        <w:ind w:left="1080" w:hanging="360"/>
      </w:pPr>
      <w:rPr>
        <w:b w:val="0"/>
        <w:i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rPr>
        <w:rFonts w:ascii="Tahoma" w:eastAsia="Tahoma" w:hAnsi="Tahoma" w:cs="Tahoma"/>
        <w:b w:val="0"/>
        <w:sz w:val="20"/>
        <w:szCs w:val="20"/>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04C1A80"/>
    <w:multiLevelType w:val="multilevel"/>
    <w:tmpl w:val="7EE805B6"/>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10C6756"/>
    <w:multiLevelType w:val="multilevel"/>
    <w:tmpl w:val="5C1C1732"/>
    <w:lvl w:ilvl="0">
      <w:start w:val="5"/>
      <w:numFmt w:val="decimal"/>
      <w:lvlText w:val="%1)"/>
      <w:lvlJc w:val="left"/>
      <w:pPr>
        <w:ind w:left="757" w:hanging="360"/>
      </w:pPr>
      <w:rPr>
        <w:rFonts w:hint="default"/>
      </w:rPr>
    </w:lvl>
    <w:lvl w:ilvl="1">
      <w:start w:val="1"/>
      <w:numFmt w:val="decimal"/>
      <w:lvlText w:val="%1.%2."/>
      <w:lvlJc w:val="left"/>
      <w:pPr>
        <w:ind w:left="1189" w:hanging="432"/>
      </w:pPr>
      <w:rPr>
        <w:rFonts w:hint="default"/>
      </w:rPr>
    </w:lvl>
    <w:lvl w:ilvl="2">
      <w:start w:val="1"/>
      <w:numFmt w:val="decimal"/>
      <w:lvlText w:val="%1.%2.%3."/>
      <w:lvlJc w:val="left"/>
      <w:pPr>
        <w:ind w:left="1621" w:hanging="504"/>
      </w:pPr>
      <w:rPr>
        <w:rFonts w:hint="default"/>
      </w:rPr>
    </w:lvl>
    <w:lvl w:ilvl="3">
      <w:start w:val="1"/>
      <w:numFmt w:val="decimal"/>
      <w:lvlText w:val="%1.%2.%3.%4."/>
      <w:lvlJc w:val="left"/>
      <w:pPr>
        <w:ind w:left="2125" w:hanging="648"/>
      </w:pPr>
      <w:rPr>
        <w:rFonts w:hint="default"/>
      </w:rPr>
    </w:lvl>
    <w:lvl w:ilvl="4">
      <w:start w:val="1"/>
      <w:numFmt w:val="decimal"/>
      <w:lvlText w:val="%1.%2.%3.%4.%5."/>
      <w:lvlJc w:val="left"/>
      <w:pPr>
        <w:ind w:left="2629" w:hanging="792"/>
      </w:pPr>
      <w:rPr>
        <w:rFonts w:hint="default"/>
      </w:rPr>
    </w:lvl>
    <w:lvl w:ilvl="5">
      <w:start w:val="1"/>
      <w:numFmt w:val="decimal"/>
      <w:lvlText w:val="%1.%2.%3.%4.%5.%6."/>
      <w:lvlJc w:val="left"/>
      <w:pPr>
        <w:ind w:left="3133" w:hanging="936"/>
      </w:pPr>
      <w:rPr>
        <w:rFonts w:hint="default"/>
      </w:rPr>
    </w:lvl>
    <w:lvl w:ilvl="6">
      <w:start w:val="1"/>
      <w:numFmt w:val="decimal"/>
      <w:lvlText w:val="%1.%2.%3.%4.%5.%6.%7."/>
      <w:lvlJc w:val="left"/>
      <w:pPr>
        <w:ind w:left="3637" w:hanging="1080"/>
      </w:pPr>
      <w:rPr>
        <w:rFonts w:hint="default"/>
      </w:rPr>
    </w:lvl>
    <w:lvl w:ilvl="7">
      <w:start w:val="1"/>
      <w:numFmt w:val="decimal"/>
      <w:lvlText w:val="%1.%2.%3.%4.%5.%6.%7.%8."/>
      <w:lvlJc w:val="left"/>
      <w:pPr>
        <w:ind w:left="4141" w:hanging="1224"/>
      </w:pPr>
      <w:rPr>
        <w:rFonts w:hint="default"/>
      </w:rPr>
    </w:lvl>
    <w:lvl w:ilvl="8">
      <w:start w:val="1"/>
      <w:numFmt w:val="decimal"/>
      <w:lvlText w:val="%1.%2.%3.%4.%5.%6.%7.%8.%9."/>
      <w:lvlJc w:val="left"/>
      <w:pPr>
        <w:ind w:left="4717" w:hanging="1440"/>
      </w:pPr>
      <w:rPr>
        <w:rFonts w:hint="default"/>
      </w:rPr>
    </w:lvl>
  </w:abstractNum>
  <w:abstractNum w:abstractNumId="19" w15:restartNumberingAfterBreak="0">
    <w:nsid w:val="31721A75"/>
    <w:multiLevelType w:val="hybridMultilevel"/>
    <w:tmpl w:val="F5E4B094"/>
    <w:lvl w:ilvl="0" w:tplc="AD8C86B6">
      <w:start w:val="1"/>
      <w:numFmt w:val="decimal"/>
      <w:lvlText w:val="%1."/>
      <w:lvlJc w:val="left"/>
      <w:pPr>
        <w:ind w:left="720" w:hanging="360"/>
      </w:pPr>
      <w:rPr>
        <w:b w:val="0"/>
        <w:b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886D5F"/>
    <w:multiLevelType w:val="hybridMultilevel"/>
    <w:tmpl w:val="2CAAF79E"/>
    <w:lvl w:ilvl="0" w:tplc="04150001">
      <w:start w:val="1"/>
      <w:numFmt w:val="bullet"/>
      <w:lvlText w:val=""/>
      <w:lvlJc w:val="left"/>
      <w:pPr>
        <w:ind w:left="1081" w:hanging="360"/>
      </w:pPr>
      <w:rPr>
        <w:rFonts w:ascii="Symbol" w:hAnsi="Symbol" w:hint="default"/>
      </w:rPr>
    </w:lvl>
    <w:lvl w:ilvl="1" w:tplc="04150003">
      <w:start w:val="1"/>
      <w:numFmt w:val="bullet"/>
      <w:lvlText w:val="o"/>
      <w:lvlJc w:val="left"/>
      <w:pPr>
        <w:ind w:left="1801" w:hanging="360"/>
      </w:pPr>
      <w:rPr>
        <w:rFonts w:ascii="Courier New" w:hAnsi="Courier New" w:cs="Courier New" w:hint="default"/>
      </w:rPr>
    </w:lvl>
    <w:lvl w:ilvl="2" w:tplc="04150005">
      <w:start w:val="1"/>
      <w:numFmt w:val="bullet"/>
      <w:lvlText w:val=""/>
      <w:lvlJc w:val="left"/>
      <w:pPr>
        <w:ind w:left="2521" w:hanging="360"/>
      </w:pPr>
      <w:rPr>
        <w:rFonts w:ascii="Wingdings" w:hAnsi="Wingdings" w:hint="default"/>
      </w:rPr>
    </w:lvl>
    <w:lvl w:ilvl="3" w:tplc="0415000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21" w15:restartNumberingAfterBreak="0">
    <w:nsid w:val="327F6F8C"/>
    <w:multiLevelType w:val="hybridMultilevel"/>
    <w:tmpl w:val="413E7DA2"/>
    <w:lvl w:ilvl="0" w:tplc="86E2123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563ACD"/>
    <w:multiLevelType w:val="hybridMultilevel"/>
    <w:tmpl w:val="CED681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F30936"/>
    <w:multiLevelType w:val="hybridMultilevel"/>
    <w:tmpl w:val="395251A4"/>
    <w:lvl w:ilvl="0" w:tplc="02DAAF46">
      <w:start w:val="5"/>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096A36"/>
    <w:multiLevelType w:val="hybridMultilevel"/>
    <w:tmpl w:val="D69485E2"/>
    <w:lvl w:ilvl="0" w:tplc="04150017">
      <w:start w:val="1"/>
      <w:numFmt w:val="lowerLetter"/>
      <w:lvlText w:val="%1)"/>
      <w:lvlJc w:val="left"/>
      <w:pPr>
        <w:ind w:left="757" w:hanging="360"/>
      </w:pPr>
    </w:lvl>
    <w:lvl w:ilvl="1" w:tplc="04150019">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5" w15:restartNumberingAfterBreak="0">
    <w:nsid w:val="381000C0"/>
    <w:multiLevelType w:val="hybridMultilevel"/>
    <w:tmpl w:val="017A04AE"/>
    <w:lvl w:ilvl="0" w:tplc="04150017">
      <w:start w:val="1"/>
      <w:numFmt w:val="lowerLetter"/>
      <w:lvlText w:val="%1)"/>
      <w:lvlJc w:val="left"/>
      <w:pPr>
        <w:ind w:left="757" w:hanging="360"/>
      </w:pPr>
    </w:lvl>
    <w:lvl w:ilvl="1" w:tplc="04150019">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6" w15:restartNumberingAfterBreak="0">
    <w:nsid w:val="3C6E7B61"/>
    <w:multiLevelType w:val="hybridMultilevel"/>
    <w:tmpl w:val="F25A11BE"/>
    <w:lvl w:ilvl="0" w:tplc="ABC6497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E536BD"/>
    <w:multiLevelType w:val="multilevel"/>
    <w:tmpl w:val="1B1C45BE"/>
    <w:lvl w:ilvl="0">
      <w:start w:val="2"/>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ascii="Tahoma" w:eastAsia="Tahoma" w:hAnsi="Tahoma" w:cs="Tahom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6EF6F53"/>
    <w:multiLevelType w:val="hybridMultilevel"/>
    <w:tmpl w:val="16E8293A"/>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A556E29"/>
    <w:multiLevelType w:val="multilevel"/>
    <w:tmpl w:val="4E4E6040"/>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F6B0CDF"/>
    <w:multiLevelType w:val="multilevel"/>
    <w:tmpl w:val="96C212AC"/>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52E96A3B"/>
    <w:multiLevelType w:val="multilevel"/>
    <w:tmpl w:val="64A47F12"/>
    <w:lvl w:ilvl="0">
      <w:start w:val="1"/>
      <w:numFmt w:val="decimal"/>
      <w:lvlText w:val=""/>
      <w:lvlJc w:val="left"/>
      <w:pPr>
        <w:ind w:left="432" w:hanging="432"/>
      </w:pPr>
      <w:rPr>
        <w:b/>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2" w15:restartNumberingAfterBreak="0">
    <w:nsid w:val="5543220E"/>
    <w:multiLevelType w:val="multilevel"/>
    <w:tmpl w:val="961675FC"/>
    <w:lvl w:ilvl="0">
      <w:start w:val="1"/>
      <w:numFmt w:val="decimal"/>
      <w:lvlText w:val="%1)"/>
      <w:lvlJc w:val="left"/>
      <w:pPr>
        <w:tabs>
          <w:tab w:val="num" w:pos="794"/>
        </w:tabs>
        <w:ind w:left="794" w:hanging="397"/>
      </w:pPr>
      <w:rPr>
        <w:rFonts w:hint="default"/>
        <w:b w:val="0"/>
        <w:i w:val="0"/>
        <w:sz w:val="20"/>
        <w:szCs w:val="18"/>
      </w:rPr>
    </w:lvl>
    <w:lvl w:ilvl="1">
      <w:start w:val="1"/>
      <w:numFmt w:val="decimal"/>
      <w:lvlText w:val="%2."/>
      <w:lvlJc w:val="left"/>
      <w:pPr>
        <w:tabs>
          <w:tab w:val="num" w:pos="1837"/>
        </w:tabs>
        <w:ind w:left="1837" w:hanging="360"/>
      </w:pPr>
      <w:rPr>
        <w:rFonts w:hint="default"/>
      </w:rPr>
    </w:lvl>
    <w:lvl w:ilvl="2">
      <w:start w:val="1"/>
      <w:numFmt w:val="decimal"/>
      <w:lvlText w:val="%3."/>
      <w:lvlJc w:val="left"/>
      <w:pPr>
        <w:tabs>
          <w:tab w:val="num" w:pos="2557"/>
        </w:tabs>
        <w:ind w:left="2557" w:hanging="360"/>
      </w:pPr>
      <w:rPr>
        <w:rFonts w:hint="default"/>
      </w:rPr>
    </w:lvl>
    <w:lvl w:ilvl="3">
      <w:start w:val="1"/>
      <w:numFmt w:val="decimal"/>
      <w:lvlText w:val="%4."/>
      <w:lvlJc w:val="left"/>
      <w:pPr>
        <w:tabs>
          <w:tab w:val="num" w:pos="3277"/>
        </w:tabs>
        <w:ind w:left="3277" w:hanging="360"/>
      </w:pPr>
      <w:rPr>
        <w:rFonts w:hint="default"/>
      </w:rPr>
    </w:lvl>
    <w:lvl w:ilvl="4">
      <w:start w:val="1"/>
      <w:numFmt w:val="decimal"/>
      <w:lvlText w:val="%5."/>
      <w:lvlJc w:val="left"/>
      <w:pPr>
        <w:tabs>
          <w:tab w:val="num" w:pos="3997"/>
        </w:tabs>
        <w:ind w:left="3997" w:hanging="360"/>
      </w:pPr>
      <w:rPr>
        <w:rFonts w:hint="default"/>
      </w:rPr>
    </w:lvl>
    <w:lvl w:ilvl="5">
      <w:start w:val="1"/>
      <w:numFmt w:val="decimal"/>
      <w:lvlText w:val="%6."/>
      <w:lvlJc w:val="left"/>
      <w:pPr>
        <w:tabs>
          <w:tab w:val="num" w:pos="4717"/>
        </w:tabs>
        <w:ind w:left="4717" w:hanging="360"/>
      </w:pPr>
      <w:rPr>
        <w:rFonts w:hint="default"/>
      </w:rPr>
    </w:lvl>
    <w:lvl w:ilvl="6">
      <w:start w:val="1"/>
      <w:numFmt w:val="decimal"/>
      <w:lvlText w:val="%7."/>
      <w:lvlJc w:val="left"/>
      <w:pPr>
        <w:tabs>
          <w:tab w:val="num" w:pos="5437"/>
        </w:tabs>
        <w:ind w:left="5437" w:hanging="360"/>
      </w:pPr>
      <w:rPr>
        <w:rFonts w:hint="default"/>
      </w:rPr>
    </w:lvl>
    <w:lvl w:ilvl="7">
      <w:start w:val="1"/>
      <w:numFmt w:val="decimal"/>
      <w:lvlText w:val="%8."/>
      <w:lvlJc w:val="left"/>
      <w:pPr>
        <w:tabs>
          <w:tab w:val="num" w:pos="6157"/>
        </w:tabs>
        <w:ind w:left="6157" w:hanging="360"/>
      </w:pPr>
      <w:rPr>
        <w:rFonts w:hint="default"/>
      </w:rPr>
    </w:lvl>
    <w:lvl w:ilvl="8">
      <w:start w:val="1"/>
      <w:numFmt w:val="decimal"/>
      <w:lvlText w:val="%9."/>
      <w:lvlJc w:val="left"/>
      <w:pPr>
        <w:tabs>
          <w:tab w:val="num" w:pos="6877"/>
        </w:tabs>
        <w:ind w:left="6877" w:hanging="360"/>
      </w:pPr>
      <w:rPr>
        <w:rFonts w:hint="default"/>
      </w:rPr>
    </w:lvl>
  </w:abstractNum>
  <w:abstractNum w:abstractNumId="33" w15:restartNumberingAfterBreak="0">
    <w:nsid w:val="5CCB2377"/>
    <w:multiLevelType w:val="hybridMultilevel"/>
    <w:tmpl w:val="79E4BE2A"/>
    <w:lvl w:ilvl="0" w:tplc="397E12D0">
      <w:start w:val="1"/>
      <w:numFmt w:val="decimal"/>
      <w:lvlText w:val="%1)"/>
      <w:lvlJc w:val="left"/>
      <w:pPr>
        <w:ind w:left="720" w:hanging="360"/>
      </w:pPr>
    </w:lvl>
    <w:lvl w:ilvl="1" w:tplc="D03411C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4E4E47"/>
    <w:multiLevelType w:val="hybridMultilevel"/>
    <w:tmpl w:val="32868CBA"/>
    <w:lvl w:ilvl="0" w:tplc="04150017">
      <w:start w:val="1"/>
      <w:numFmt w:val="lowerLetter"/>
      <w:lvlText w:val="%1)"/>
      <w:lvlJc w:val="left"/>
      <w:pPr>
        <w:ind w:left="1080" w:hanging="360"/>
      </w:pPr>
    </w:lvl>
    <w:lvl w:ilvl="1" w:tplc="1EB465FA">
      <w:start w:val="1"/>
      <w:numFmt w:val="decimal"/>
      <w:lvlText w:val="%2)"/>
      <w:lvlJc w:val="left"/>
      <w:pPr>
        <w:ind w:left="2160" w:hanging="72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7B00B13"/>
    <w:multiLevelType w:val="hybridMultilevel"/>
    <w:tmpl w:val="60809C42"/>
    <w:lvl w:ilvl="0" w:tplc="266EBBBC">
      <w:start w:val="1"/>
      <w:numFmt w:val="decimal"/>
      <w:lvlText w:val="%1."/>
      <w:lvlJc w:val="left"/>
      <w:pPr>
        <w:ind w:left="361" w:hanging="360"/>
      </w:pPr>
      <w:rPr>
        <w:sz w:val="20"/>
        <w:szCs w:val="20"/>
      </w:rPr>
    </w:lvl>
    <w:lvl w:ilvl="1" w:tplc="04150019">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36" w15:restartNumberingAfterBreak="0">
    <w:nsid w:val="72504262"/>
    <w:multiLevelType w:val="multilevel"/>
    <w:tmpl w:val="FCEA35B8"/>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751C0482"/>
    <w:multiLevelType w:val="multilevel"/>
    <w:tmpl w:val="8A9C01BC"/>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53F4D8E"/>
    <w:multiLevelType w:val="multilevel"/>
    <w:tmpl w:val="2CD2B8BE"/>
    <w:lvl w:ilvl="0">
      <w:start w:val="1"/>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7B6439B"/>
    <w:multiLevelType w:val="hybridMultilevel"/>
    <w:tmpl w:val="BC7A1E6C"/>
    <w:lvl w:ilvl="0" w:tplc="0415000F">
      <w:start w:val="1"/>
      <w:numFmt w:val="decimal"/>
      <w:lvlText w:val="%1."/>
      <w:lvlJc w:val="left"/>
      <w:pPr>
        <w:ind w:left="361" w:hanging="360"/>
      </w:pPr>
    </w:lvl>
    <w:lvl w:ilvl="1" w:tplc="04150019">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0" w15:restartNumberingAfterBreak="0">
    <w:nsid w:val="786D36F8"/>
    <w:multiLevelType w:val="multilevel"/>
    <w:tmpl w:val="38660D2E"/>
    <w:lvl w:ilvl="0">
      <w:start w:val="3"/>
      <w:numFmt w:val="decimal"/>
      <w:lvlText w:val="%1."/>
      <w:lvlJc w:val="left"/>
      <w:pPr>
        <w:tabs>
          <w:tab w:val="num" w:pos="397"/>
        </w:tabs>
        <w:ind w:left="397" w:hanging="397"/>
      </w:pPr>
      <w:rPr>
        <w:rFonts w:ascii="Tahoma" w:hAnsi="Tahoma" w:cs="Tahoma"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A3E7BA4"/>
    <w:multiLevelType w:val="hybridMultilevel"/>
    <w:tmpl w:val="36C215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B4E2B70"/>
    <w:multiLevelType w:val="multilevel"/>
    <w:tmpl w:val="3BBAD6B8"/>
    <w:lvl w:ilvl="0">
      <w:start w:val="1"/>
      <w:numFmt w:val="decimal"/>
      <w:lvlText w:val="1.%1"/>
      <w:lvlJc w:val="left"/>
      <w:pPr>
        <w:ind w:left="1080" w:hanging="360"/>
      </w:pPr>
      <w:rPr>
        <w:b w:val="0"/>
        <w:i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rPr>
        <w:rFonts w:ascii="Tahoma" w:eastAsia="Tahoma" w:hAnsi="Tahoma" w:cs="Tahoma"/>
        <w:b w:val="0"/>
        <w:sz w:val="20"/>
        <w:szCs w:val="20"/>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12486535">
    <w:abstractNumId w:val="38"/>
  </w:num>
  <w:num w:numId="2" w16cid:durableId="451897635">
    <w:abstractNumId w:val="31"/>
  </w:num>
  <w:num w:numId="3" w16cid:durableId="1705909378">
    <w:abstractNumId w:val="42"/>
  </w:num>
  <w:num w:numId="4" w16cid:durableId="1863470125">
    <w:abstractNumId w:val="19"/>
  </w:num>
  <w:num w:numId="5" w16cid:durableId="36589926">
    <w:abstractNumId w:val="37"/>
  </w:num>
  <w:num w:numId="6" w16cid:durableId="2077625754">
    <w:abstractNumId w:val="40"/>
  </w:num>
  <w:num w:numId="7" w16cid:durableId="1241713683">
    <w:abstractNumId w:val="34"/>
  </w:num>
  <w:num w:numId="8" w16cid:durableId="720862429">
    <w:abstractNumId w:val="18"/>
  </w:num>
  <w:num w:numId="9" w16cid:durableId="424959147">
    <w:abstractNumId w:val="33"/>
  </w:num>
  <w:num w:numId="10" w16cid:durableId="2007592698">
    <w:abstractNumId w:val="28"/>
  </w:num>
  <w:num w:numId="11" w16cid:durableId="1753163597">
    <w:abstractNumId w:val="2"/>
  </w:num>
  <w:num w:numId="12" w16cid:durableId="46345172">
    <w:abstractNumId w:val="21"/>
  </w:num>
  <w:num w:numId="13" w16cid:durableId="1928928499">
    <w:abstractNumId w:val="26"/>
  </w:num>
  <w:num w:numId="14" w16cid:durableId="1769885274">
    <w:abstractNumId w:val="11"/>
  </w:num>
  <w:num w:numId="15" w16cid:durableId="1305889281">
    <w:abstractNumId w:val="30"/>
  </w:num>
  <w:num w:numId="16" w16cid:durableId="39595037">
    <w:abstractNumId w:val="10"/>
  </w:num>
  <w:num w:numId="17" w16cid:durableId="867109298">
    <w:abstractNumId w:val="14"/>
  </w:num>
  <w:num w:numId="18" w16cid:durableId="1714842064">
    <w:abstractNumId w:val="7"/>
  </w:num>
  <w:num w:numId="19" w16cid:durableId="1491404122">
    <w:abstractNumId w:val="39"/>
  </w:num>
  <w:num w:numId="20" w16cid:durableId="1411657043">
    <w:abstractNumId w:val="41"/>
  </w:num>
  <w:num w:numId="21" w16cid:durableId="731343422">
    <w:abstractNumId w:val="6"/>
  </w:num>
  <w:num w:numId="22" w16cid:durableId="1327706846">
    <w:abstractNumId w:val="17"/>
  </w:num>
  <w:num w:numId="23" w16cid:durableId="1126967910">
    <w:abstractNumId w:val="29"/>
  </w:num>
  <w:num w:numId="24" w16cid:durableId="632449188">
    <w:abstractNumId w:val="22"/>
  </w:num>
  <w:num w:numId="25" w16cid:durableId="1575432482">
    <w:abstractNumId w:val="23"/>
  </w:num>
  <w:num w:numId="26" w16cid:durableId="717628280">
    <w:abstractNumId w:val="35"/>
  </w:num>
  <w:num w:numId="27" w16cid:durableId="1600988036">
    <w:abstractNumId w:val="27"/>
  </w:num>
  <w:num w:numId="28" w16cid:durableId="584146746">
    <w:abstractNumId w:val="36"/>
  </w:num>
  <w:num w:numId="29" w16cid:durableId="1456945684">
    <w:abstractNumId w:val="5"/>
  </w:num>
  <w:num w:numId="30" w16cid:durableId="1176531129">
    <w:abstractNumId w:val="16"/>
  </w:num>
  <w:num w:numId="31" w16cid:durableId="1759599403">
    <w:abstractNumId w:val="12"/>
  </w:num>
  <w:num w:numId="32" w16cid:durableId="351537328">
    <w:abstractNumId w:val="3"/>
  </w:num>
  <w:num w:numId="33" w16cid:durableId="1020623177">
    <w:abstractNumId w:val="32"/>
  </w:num>
  <w:num w:numId="34" w16cid:durableId="340622490">
    <w:abstractNumId w:val="4"/>
  </w:num>
  <w:num w:numId="35" w16cid:durableId="1644693928">
    <w:abstractNumId w:val="20"/>
  </w:num>
  <w:num w:numId="36" w16cid:durableId="65417101">
    <w:abstractNumId w:val="13"/>
  </w:num>
  <w:num w:numId="37" w16cid:durableId="694111570">
    <w:abstractNumId w:val="8"/>
  </w:num>
  <w:num w:numId="38" w16cid:durableId="258295803">
    <w:abstractNumId w:val="25"/>
  </w:num>
  <w:num w:numId="39" w16cid:durableId="2101679312">
    <w:abstractNumId w:val="24"/>
  </w:num>
  <w:num w:numId="40" w16cid:durableId="1804301936">
    <w:abstractNumId w:val="9"/>
  </w:num>
  <w:num w:numId="41" w16cid:durableId="515770739">
    <w:abstractNumId w:val="15"/>
  </w:num>
  <w:num w:numId="42" w16cid:durableId="1030183975">
    <w:abstractNumId w:val="1"/>
  </w:num>
  <w:num w:numId="43" w16cid:durableId="606356277">
    <w:abstractNumId w:val="8"/>
  </w:num>
  <w:num w:numId="44" w16cid:durableId="1833447526">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870"/>
    <w:rsid w:val="00001FD3"/>
    <w:rsid w:val="00006CA2"/>
    <w:rsid w:val="0001063F"/>
    <w:rsid w:val="00023A60"/>
    <w:rsid w:val="00054B92"/>
    <w:rsid w:val="000607E2"/>
    <w:rsid w:val="00071EBA"/>
    <w:rsid w:val="0008736C"/>
    <w:rsid w:val="000A1B07"/>
    <w:rsid w:val="000A2E73"/>
    <w:rsid w:val="000A792E"/>
    <w:rsid w:val="000D5927"/>
    <w:rsid w:val="000F0A1D"/>
    <w:rsid w:val="000F66B7"/>
    <w:rsid w:val="0011176E"/>
    <w:rsid w:val="00121E57"/>
    <w:rsid w:val="00124490"/>
    <w:rsid w:val="0013057B"/>
    <w:rsid w:val="00137B90"/>
    <w:rsid w:val="00152E7E"/>
    <w:rsid w:val="001604CB"/>
    <w:rsid w:val="00162DE1"/>
    <w:rsid w:val="00170D55"/>
    <w:rsid w:val="001803B3"/>
    <w:rsid w:val="001872EE"/>
    <w:rsid w:val="001A3D4B"/>
    <w:rsid w:val="001B5EA5"/>
    <w:rsid w:val="001C1740"/>
    <w:rsid w:val="001C2BCC"/>
    <w:rsid w:val="001C3F80"/>
    <w:rsid w:val="001F25AB"/>
    <w:rsid w:val="001F3C95"/>
    <w:rsid w:val="00203928"/>
    <w:rsid w:val="00210BDA"/>
    <w:rsid w:val="00226FCA"/>
    <w:rsid w:val="00243DBD"/>
    <w:rsid w:val="002723BA"/>
    <w:rsid w:val="002802CB"/>
    <w:rsid w:val="002904B0"/>
    <w:rsid w:val="00290553"/>
    <w:rsid w:val="002A030C"/>
    <w:rsid w:val="002A095D"/>
    <w:rsid w:val="002A2097"/>
    <w:rsid w:val="002A6AAA"/>
    <w:rsid w:val="002B4B9A"/>
    <w:rsid w:val="002B4BF4"/>
    <w:rsid w:val="002D3B50"/>
    <w:rsid w:val="002F5F1E"/>
    <w:rsid w:val="002F6A9E"/>
    <w:rsid w:val="00312CFF"/>
    <w:rsid w:val="00313F97"/>
    <w:rsid w:val="0032357A"/>
    <w:rsid w:val="003479BC"/>
    <w:rsid w:val="00356A4A"/>
    <w:rsid w:val="0036287B"/>
    <w:rsid w:val="00367718"/>
    <w:rsid w:val="003713AA"/>
    <w:rsid w:val="0037765A"/>
    <w:rsid w:val="0039644E"/>
    <w:rsid w:val="00397F32"/>
    <w:rsid w:val="003B46FF"/>
    <w:rsid w:val="003C504D"/>
    <w:rsid w:val="003E17F1"/>
    <w:rsid w:val="00404184"/>
    <w:rsid w:val="00411810"/>
    <w:rsid w:val="00422D2B"/>
    <w:rsid w:val="00427673"/>
    <w:rsid w:val="004364AF"/>
    <w:rsid w:val="0046307D"/>
    <w:rsid w:val="0047367A"/>
    <w:rsid w:val="004740AE"/>
    <w:rsid w:val="004A4111"/>
    <w:rsid w:val="004B12F8"/>
    <w:rsid w:val="004B1E10"/>
    <w:rsid w:val="004B29AE"/>
    <w:rsid w:val="004B3D86"/>
    <w:rsid w:val="004B4C8E"/>
    <w:rsid w:val="004D35B9"/>
    <w:rsid w:val="004E0250"/>
    <w:rsid w:val="004E6CE0"/>
    <w:rsid w:val="004E752D"/>
    <w:rsid w:val="004F37B4"/>
    <w:rsid w:val="00506A2C"/>
    <w:rsid w:val="00517075"/>
    <w:rsid w:val="00521E55"/>
    <w:rsid w:val="0052532B"/>
    <w:rsid w:val="00526E56"/>
    <w:rsid w:val="00535085"/>
    <w:rsid w:val="0054482E"/>
    <w:rsid w:val="0054520E"/>
    <w:rsid w:val="00545517"/>
    <w:rsid w:val="0055467A"/>
    <w:rsid w:val="005617F2"/>
    <w:rsid w:val="00564406"/>
    <w:rsid w:val="00577321"/>
    <w:rsid w:val="00585485"/>
    <w:rsid w:val="005B1A51"/>
    <w:rsid w:val="005B338C"/>
    <w:rsid w:val="005C5733"/>
    <w:rsid w:val="005C69C2"/>
    <w:rsid w:val="005D672A"/>
    <w:rsid w:val="005D6ECB"/>
    <w:rsid w:val="005E3F22"/>
    <w:rsid w:val="005E73DF"/>
    <w:rsid w:val="005E7510"/>
    <w:rsid w:val="005F3FA9"/>
    <w:rsid w:val="005F4AC0"/>
    <w:rsid w:val="00600507"/>
    <w:rsid w:val="006224C7"/>
    <w:rsid w:val="00624D75"/>
    <w:rsid w:val="00636550"/>
    <w:rsid w:val="00642B02"/>
    <w:rsid w:val="00642E55"/>
    <w:rsid w:val="0064606A"/>
    <w:rsid w:val="0064771A"/>
    <w:rsid w:val="00650127"/>
    <w:rsid w:val="00656BCF"/>
    <w:rsid w:val="00665BD0"/>
    <w:rsid w:val="006A0848"/>
    <w:rsid w:val="006A08A2"/>
    <w:rsid w:val="006A51A2"/>
    <w:rsid w:val="006B5E6F"/>
    <w:rsid w:val="006D566B"/>
    <w:rsid w:val="006E335F"/>
    <w:rsid w:val="00711F46"/>
    <w:rsid w:val="00715B2B"/>
    <w:rsid w:val="00716A56"/>
    <w:rsid w:val="00717B12"/>
    <w:rsid w:val="00723595"/>
    <w:rsid w:val="00730263"/>
    <w:rsid w:val="0074613D"/>
    <w:rsid w:val="0074772D"/>
    <w:rsid w:val="00747AAE"/>
    <w:rsid w:val="007512E4"/>
    <w:rsid w:val="00780D90"/>
    <w:rsid w:val="00790E6D"/>
    <w:rsid w:val="00795C1A"/>
    <w:rsid w:val="00797CA8"/>
    <w:rsid w:val="007B00E8"/>
    <w:rsid w:val="007B4BBB"/>
    <w:rsid w:val="007B553F"/>
    <w:rsid w:val="007B635E"/>
    <w:rsid w:val="007C0A2A"/>
    <w:rsid w:val="007D5C3C"/>
    <w:rsid w:val="007E51A9"/>
    <w:rsid w:val="007E72B8"/>
    <w:rsid w:val="007F64B8"/>
    <w:rsid w:val="00805F08"/>
    <w:rsid w:val="00812A0F"/>
    <w:rsid w:val="008154C9"/>
    <w:rsid w:val="00820CED"/>
    <w:rsid w:val="00820D35"/>
    <w:rsid w:val="00822568"/>
    <w:rsid w:val="00832908"/>
    <w:rsid w:val="008340EA"/>
    <w:rsid w:val="00855387"/>
    <w:rsid w:val="00863AC4"/>
    <w:rsid w:val="00876D26"/>
    <w:rsid w:val="00881DFC"/>
    <w:rsid w:val="008833F4"/>
    <w:rsid w:val="008A4E32"/>
    <w:rsid w:val="008B00DA"/>
    <w:rsid w:val="008E178F"/>
    <w:rsid w:val="008E6A47"/>
    <w:rsid w:val="0090532D"/>
    <w:rsid w:val="0090661C"/>
    <w:rsid w:val="00907D98"/>
    <w:rsid w:val="00913BF4"/>
    <w:rsid w:val="009231DC"/>
    <w:rsid w:val="00926EDD"/>
    <w:rsid w:val="00937686"/>
    <w:rsid w:val="00937D27"/>
    <w:rsid w:val="0094370B"/>
    <w:rsid w:val="00943C0E"/>
    <w:rsid w:val="00970D96"/>
    <w:rsid w:val="009A1256"/>
    <w:rsid w:val="009B1C7C"/>
    <w:rsid w:val="009B2A9F"/>
    <w:rsid w:val="009C348F"/>
    <w:rsid w:val="009C4C6A"/>
    <w:rsid w:val="009E003B"/>
    <w:rsid w:val="009F62C4"/>
    <w:rsid w:val="009F64D1"/>
    <w:rsid w:val="009F778B"/>
    <w:rsid w:val="00A033A8"/>
    <w:rsid w:val="00A04372"/>
    <w:rsid w:val="00A106DA"/>
    <w:rsid w:val="00A116B9"/>
    <w:rsid w:val="00A1453A"/>
    <w:rsid w:val="00A512D0"/>
    <w:rsid w:val="00A56F73"/>
    <w:rsid w:val="00A760F7"/>
    <w:rsid w:val="00A80DD8"/>
    <w:rsid w:val="00A87690"/>
    <w:rsid w:val="00AD5FED"/>
    <w:rsid w:val="00AE3B33"/>
    <w:rsid w:val="00B15D4E"/>
    <w:rsid w:val="00B226A9"/>
    <w:rsid w:val="00B3369A"/>
    <w:rsid w:val="00B66C75"/>
    <w:rsid w:val="00B801E6"/>
    <w:rsid w:val="00B8145E"/>
    <w:rsid w:val="00B971A7"/>
    <w:rsid w:val="00B97EED"/>
    <w:rsid w:val="00BA5B4D"/>
    <w:rsid w:val="00BC1364"/>
    <w:rsid w:val="00BE35BB"/>
    <w:rsid w:val="00BE4764"/>
    <w:rsid w:val="00C06141"/>
    <w:rsid w:val="00C502A7"/>
    <w:rsid w:val="00C72822"/>
    <w:rsid w:val="00C76CBC"/>
    <w:rsid w:val="00C77F5F"/>
    <w:rsid w:val="00C9303F"/>
    <w:rsid w:val="00CB3432"/>
    <w:rsid w:val="00CC6938"/>
    <w:rsid w:val="00CC75B0"/>
    <w:rsid w:val="00CD0A60"/>
    <w:rsid w:val="00CE0A52"/>
    <w:rsid w:val="00CE23DD"/>
    <w:rsid w:val="00CE3BB7"/>
    <w:rsid w:val="00CE6E35"/>
    <w:rsid w:val="00CF0434"/>
    <w:rsid w:val="00CF79DF"/>
    <w:rsid w:val="00D077E4"/>
    <w:rsid w:val="00D13CFD"/>
    <w:rsid w:val="00D22588"/>
    <w:rsid w:val="00D2514E"/>
    <w:rsid w:val="00D3099A"/>
    <w:rsid w:val="00D34413"/>
    <w:rsid w:val="00D402FB"/>
    <w:rsid w:val="00D407E0"/>
    <w:rsid w:val="00D40BE6"/>
    <w:rsid w:val="00D531C3"/>
    <w:rsid w:val="00D5792E"/>
    <w:rsid w:val="00D6273C"/>
    <w:rsid w:val="00D64F21"/>
    <w:rsid w:val="00D65E29"/>
    <w:rsid w:val="00D7020A"/>
    <w:rsid w:val="00D81422"/>
    <w:rsid w:val="00D87245"/>
    <w:rsid w:val="00D9150E"/>
    <w:rsid w:val="00D928ED"/>
    <w:rsid w:val="00D960EC"/>
    <w:rsid w:val="00DA0870"/>
    <w:rsid w:val="00DA10AC"/>
    <w:rsid w:val="00DA7CD8"/>
    <w:rsid w:val="00DB0718"/>
    <w:rsid w:val="00DC07AC"/>
    <w:rsid w:val="00DC1C52"/>
    <w:rsid w:val="00DC1E39"/>
    <w:rsid w:val="00DC38EF"/>
    <w:rsid w:val="00DC6E0F"/>
    <w:rsid w:val="00DD654D"/>
    <w:rsid w:val="00DF4C08"/>
    <w:rsid w:val="00E03267"/>
    <w:rsid w:val="00E12CA2"/>
    <w:rsid w:val="00E162D7"/>
    <w:rsid w:val="00E2008D"/>
    <w:rsid w:val="00E36C86"/>
    <w:rsid w:val="00E46386"/>
    <w:rsid w:val="00E479B2"/>
    <w:rsid w:val="00E50B1D"/>
    <w:rsid w:val="00E54E78"/>
    <w:rsid w:val="00E65712"/>
    <w:rsid w:val="00E72560"/>
    <w:rsid w:val="00E9173E"/>
    <w:rsid w:val="00EB6928"/>
    <w:rsid w:val="00EC07C3"/>
    <w:rsid w:val="00EC22D0"/>
    <w:rsid w:val="00EE7387"/>
    <w:rsid w:val="00EF0032"/>
    <w:rsid w:val="00F07010"/>
    <w:rsid w:val="00F111A9"/>
    <w:rsid w:val="00F1661C"/>
    <w:rsid w:val="00F21C32"/>
    <w:rsid w:val="00F50237"/>
    <w:rsid w:val="00F76817"/>
    <w:rsid w:val="00F82AC9"/>
    <w:rsid w:val="00F949CD"/>
    <w:rsid w:val="00F975E3"/>
    <w:rsid w:val="00FB4B6C"/>
    <w:rsid w:val="00FC30C6"/>
    <w:rsid w:val="00FE05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DEB14"/>
  <w15:docId w15:val="{96799950-F7A6-487A-9653-9BF1FD49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58D8"/>
    <w:pPr>
      <w:autoSpaceDE w:val="0"/>
      <w:autoSpaceDN w:val="0"/>
      <w:adjustRightInd w:val="0"/>
    </w:pPr>
    <w:rPr>
      <w:rFonts w:eastAsia="Times New Roman"/>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rsid w:val="00AC4AB9"/>
    <w:pPr>
      <w:keepNext/>
      <w:widowControl/>
      <w:tabs>
        <w:tab w:val="left" w:pos="1"/>
        <w:tab w:val="left" w:pos="360"/>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overflowPunct w:val="0"/>
      <w:autoSpaceDN/>
      <w:adjustRightInd/>
      <w:spacing w:line="360" w:lineRule="auto"/>
      <w:ind w:left="2160" w:hanging="180"/>
      <w:outlineLvl w:val="2"/>
    </w:pPr>
    <w:rPr>
      <w:rFonts w:eastAsia="Arial Unicode MS"/>
      <w:b/>
      <w:kern w:val="1"/>
      <w:lang w:eastAsia="zh-CN"/>
    </w:rPr>
  </w:style>
  <w:style w:type="paragraph" w:styleId="Nagwek4">
    <w:name w:val="heading 4"/>
    <w:basedOn w:val="Normalny"/>
    <w:next w:val="Normalny"/>
    <w:link w:val="Nagwek4Znak"/>
    <w:uiPriority w:val="9"/>
    <w:unhideWhenUsed/>
    <w:qFormat/>
    <w:rsid w:val="00AC4AB9"/>
    <w:pPr>
      <w:keepNext/>
      <w:widowControl/>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autoSpaceDE/>
      <w:autoSpaceDN/>
      <w:adjustRightInd/>
      <w:spacing w:line="360" w:lineRule="auto"/>
      <w:ind w:left="2880" w:hanging="360"/>
      <w:outlineLvl w:val="3"/>
    </w:pPr>
    <w:rPr>
      <w:rFonts w:eastAsia="Arial Unicode MS"/>
      <w:b/>
      <w:kern w:val="1"/>
      <w:sz w:val="24"/>
      <w:szCs w:val="24"/>
      <w:lang w:eastAsia="zh-CN"/>
    </w:rPr>
  </w:style>
  <w:style w:type="paragraph" w:styleId="Nagwek5">
    <w:name w:val="heading 5"/>
    <w:basedOn w:val="Normalny"/>
    <w:next w:val="Normalny"/>
    <w:link w:val="Nagwek5Znak"/>
    <w:uiPriority w:val="9"/>
    <w:unhideWhenUsed/>
    <w:qFormat/>
    <w:rsid w:val="00AC4AB9"/>
    <w:pPr>
      <w:keepNext/>
      <w:widowControl/>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autoSpaceDE/>
      <w:autoSpaceDN/>
      <w:adjustRightInd/>
      <w:spacing w:line="360" w:lineRule="auto"/>
      <w:ind w:left="3600" w:hanging="360"/>
      <w:jc w:val="both"/>
      <w:outlineLvl w:val="4"/>
    </w:pPr>
    <w:rPr>
      <w:rFonts w:eastAsia="Arial Unicode MS"/>
      <w:b/>
      <w:kern w:val="1"/>
      <w:sz w:val="24"/>
      <w:szCs w:val="24"/>
      <w:lang w:eastAsia="zh-CN"/>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TYTUAKTUprzedmiotregulacjiustawylubrozporzdzenia">
    <w:name w:val="TYTUŁ_AKTU – przedmiot regulacji ustawy lub rozporządzenia"/>
    <w:next w:val="Normalny"/>
    <w:link w:val="TYTUAKTUprzedmiotregulacjiustawylubrozporzdzeniaZnak"/>
    <w:uiPriority w:val="6"/>
    <w:qFormat/>
    <w:rsid w:val="004658D8"/>
    <w:pPr>
      <w:keepNext/>
      <w:suppressAutoHyphens/>
      <w:spacing w:before="120" w:after="360" w:line="360" w:lineRule="auto"/>
      <w:jc w:val="center"/>
    </w:pPr>
    <w:rPr>
      <w:rFonts w:ascii="Times" w:eastAsia="Times New Roman" w:hAnsi="Times"/>
      <w:b/>
      <w:bCs/>
      <w:sz w:val="24"/>
      <w:szCs w:val="24"/>
    </w:rPr>
  </w:style>
  <w:style w:type="character" w:customStyle="1" w:styleId="TYTUAKTUprzedmiotregulacjiustawylubrozporzdzeniaZnak">
    <w:name w:val="TYTUŁ_AKTU – przedmiot regulacji ustawy lub rozporządzenia Znak"/>
    <w:link w:val="TYTUAKTUprzedmiotregulacjiustawylubrozporzdzenia"/>
    <w:uiPriority w:val="6"/>
    <w:rsid w:val="004658D8"/>
    <w:rPr>
      <w:rFonts w:ascii="Times" w:eastAsia="Times New Roman" w:hAnsi="Times" w:cs="Arial"/>
      <w:b/>
      <w:bCs/>
      <w:sz w:val="24"/>
      <w:szCs w:val="24"/>
      <w:lang w:eastAsia="pl-PL"/>
    </w:rPr>
  </w:style>
  <w:style w:type="paragraph" w:styleId="Akapitzlist">
    <w:name w:val="List Paragraph"/>
    <w:aliases w:val="Numerowanie,List Paragraph"/>
    <w:basedOn w:val="Normalny"/>
    <w:link w:val="AkapitzlistZnak"/>
    <w:uiPriority w:val="34"/>
    <w:qFormat/>
    <w:rsid w:val="004658D8"/>
    <w:pPr>
      <w:widowControl/>
      <w:autoSpaceDE/>
      <w:autoSpaceDN/>
      <w:adjustRightInd/>
      <w:ind w:left="720"/>
      <w:contextualSpacing/>
    </w:pPr>
    <w:rPr>
      <w:rFonts w:ascii="Times New Roman" w:hAnsi="Times New Roman" w:cs="Times New Roman"/>
      <w:sz w:val="24"/>
      <w:szCs w:val="24"/>
    </w:rPr>
  </w:style>
  <w:style w:type="character" w:styleId="Odwoaniedokomentarza">
    <w:name w:val="annotation reference"/>
    <w:basedOn w:val="Domylnaczcionkaakapitu"/>
    <w:uiPriority w:val="99"/>
    <w:semiHidden/>
    <w:unhideWhenUsed/>
    <w:rsid w:val="00C37F53"/>
    <w:rPr>
      <w:sz w:val="16"/>
      <w:szCs w:val="16"/>
    </w:rPr>
  </w:style>
  <w:style w:type="paragraph" w:styleId="Tekstkomentarza">
    <w:name w:val="annotation text"/>
    <w:basedOn w:val="Normalny"/>
    <w:link w:val="TekstkomentarzaZnak"/>
    <w:uiPriority w:val="99"/>
    <w:unhideWhenUsed/>
    <w:rsid w:val="00C37F53"/>
  </w:style>
  <w:style w:type="character" w:customStyle="1" w:styleId="TekstkomentarzaZnak">
    <w:name w:val="Tekst komentarza Znak"/>
    <w:basedOn w:val="Domylnaczcionkaakapitu"/>
    <w:link w:val="Tekstkomentarza"/>
    <w:uiPriority w:val="99"/>
    <w:rsid w:val="00C37F53"/>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C37F53"/>
    <w:rPr>
      <w:b/>
      <w:bCs/>
    </w:rPr>
  </w:style>
  <w:style w:type="character" w:customStyle="1" w:styleId="TematkomentarzaZnak">
    <w:name w:val="Temat komentarza Znak"/>
    <w:basedOn w:val="TekstkomentarzaZnak"/>
    <w:link w:val="Tematkomentarza"/>
    <w:uiPriority w:val="99"/>
    <w:semiHidden/>
    <w:rsid w:val="00C37F53"/>
    <w:rPr>
      <w:rFonts w:ascii="Arial" w:eastAsia="Times New Roman" w:hAnsi="Arial" w:cs="Arial"/>
      <w:b/>
      <w:bCs/>
      <w:sz w:val="20"/>
      <w:szCs w:val="20"/>
      <w:lang w:eastAsia="pl-PL"/>
    </w:rPr>
  </w:style>
  <w:style w:type="paragraph" w:styleId="Tekstdymka">
    <w:name w:val="Balloon Text"/>
    <w:basedOn w:val="Normalny"/>
    <w:link w:val="TekstdymkaZnak"/>
    <w:uiPriority w:val="99"/>
    <w:semiHidden/>
    <w:unhideWhenUsed/>
    <w:rsid w:val="00C37F53"/>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7F53"/>
    <w:rPr>
      <w:rFonts w:ascii="Segoe UI" w:eastAsia="Times New Roman" w:hAnsi="Segoe UI" w:cs="Segoe UI"/>
      <w:sz w:val="18"/>
      <w:szCs w:val="18"/>
      <w:lang w:eastAsia="pl-PL"/>
    </w:rPr>
  </w:style>
  <w:style w:type="paragraph" w:styleId="Tekstprzypisudolnego">
    <w:name w:val="footnote text"/>
    <w:basedOn w:val="Normalny"/>
    <w:link w:val="TekstprzypisudolnegoZnak"/>
    <w:uiPriority w:val="99"/>
    <w:semiHidden/>
    <w:unhideWhenUsed/>
    <w:rsid w:val="008F41B6"/>
  </w:style>
  <w:style w:type="character" w:customStyle="1" w:styleId="TekstprzypisudolnegoZnak">
    <w:name w:val="Tekst przypisu dolnego Znak"/>
    <w:basedOn w:val="Domylnaczcionkaakapitu"/>
    <w:link w:val="Tekstprzypisudolnego"/>
    <w:uiPriority w:val="99"/>
    <w:semiHidden/>
    <w:rsid w:val="008F41B6"/>
    <w:rPr>
      <w:rFonts w:ascii="Arial" w:eastAsia="Times New Roman" w:hAnsi="Arial" w:cs="Arial"/>
      <w:sz w:val="20"/>
      <w:szCs w:val="20"/>
      <w:lang w:eastAsia="pl-PL"/>
    </w:rPr>
  </w:style>
  <w:style w:type="character" w:styleId="Odwoanieprzypisudolnego">
    <w:name w:val="footnote reference"/>
    <w:basedOn w:val="Domylnaczcionkaakapitu"/>
    <w:uiPriority w:val="99"/>
    <w:semiHidden/>
    <w:unhideWhenUsed/>
    <w:rsid w:val="008F41B6"/>
    <w:rPr>
      <w:vertAlign w:val="superscript"/>
    </w:rPr>
  </w:style>
  <w:style w:type="table" w:styleId="Tabela-Siatka">
    <w:name w:val="Table Grid"/>
    <w:basedOn w:val="Standardowy"/>
    <w:uiPriority w:val="39"/>
    <w:rsid w:val="00AC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F6F02"/>
  </w:style>
  <w:style w:type="character" w:customStyle="1" w:styleId="TekstprzypisukocowegoZnak">
    <w:name w:val="Tekst przypisu końcowego Znak"/>
    <w:basedOn w:val="Domylnaczcionkaakapitu"/>
    <w:link w:val="Tekstprzypisukocowego"/>
    <w:uiPriority w:val="99"/>
    <w:semiHidden/>
    <w:rsid w:val="001F6F02"/>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1F6F02"/>
    <w:rPr>
      <w:vertAlign w:val="superscript"/>
    </w:rPr>
  </w:style>
  <w:style w:type="character" w:customStyle="1" w:styleId="Znakiprzypiswdolnych">
    <w:name w:val="Znaki przypisów dolnych"/>
    <w:rsid w:val="00E94B2F"/>
  </w:style>
  <w:style w:type="paragraph" w:styleId="Nagwek">
    <w:name w:val="header"/>
    <w:basedOn w:val="Normalny"/>
    <w:link w:val="NagwekZnak"/>
    <w:uiPriority w:val="99"/>
    <w:unhideWhenUsed/>
    <w:rsid w:val="000643C8"/>
    <w:pPr>
      <w:tabs>
        <w:tab w:val="center" w:pos="4536"/>
        <w:tab w:val="right" w:pos="9072"/>
      </w:tabs>
    </w:pPr>
  </w:style>
  <w:style w:type="character" w:customStyle="1" w:styleId="NagwekZnak">
    <w:name w:val="Nagłówek Znak"/>
    <w:basedOn w:val="Domylnaczcionkaakapitu"/>
    <w:link w:val="Nagwek"/>
    <w:uiPriority w:val="99"/>
    <w:rsid w:val="000643C8"/>
    <w:rPr>
      <w:rFonts w:ascii="Arial" w:eastAsia="Times New Roman" w:hAnsi="Arial" w:cs="Arial"/>
      <w:sz w:val="20"/>
      <w:szCs w:val="20"/>
      <w:lang w:eastAsia="pl-PL"/>
    </w:rPr>
  </w:style>
  <w:style w:type="paragraph" w:styleId="Stopka">
    <w:name w:val="footer"/>
    <w:basedOn w:val="Normalny"/>
    <w:link w:val="StopkaZnak"/>
    <w:uiPriority w:val="99"/>
    <w:unhideWhenUsed/>
    <w:rsid w:val="000643C8"/>
    <w:pPr>
      <w:tabs>
        <w:tab w:val="center" w:pos="4536"/>
        <w:tab w:val="right" w:pos="9072"/>
      </w:tabs>
    </w:pPr>
  </w:style>
  <w:style w:type="character" w:customStyle="1" w:styleId="StopkaZnak">
    <w:name w:val="Stopka Znak"/>
    <w:basedOn w:val="Domylnaczcionkaakapitu"/>
    <w:link w:val="Stopka"/>
    <w:uiPriority w:val="99"/>
    <w:rsid w:val="000643C8"/>
    <w:rPr>
      <w:rFonts w:ascii="Arial" w:eastAsia="Times New Roman" w:hAnsi="Arial" w:cs="Arial"/>
      <w:sz w:val="20"/>
      <w:szCs w:val="20"/>
      <w:lang w:eastAsia="pl-PL"/>
    </w:rPr>
  </w:style>
  <w:style w:type="paragraph" w:styleId="Bezodstpw">
    <w:name w:val="No Spacing"/>
    <w:uiPriority w:val="1"/>
    <w:qFormat/>
    <w:rsid w:val="00F012FC"/>
    <w:pPr>
      <w:autoSpaceDE w:val="0"/>
      <w:autoSpaceDN w:val="0"/>
      <w:adjustRightInd w:val="0"/>
    </w:pPr>
    <w:rPr>
      <w:rFonts w:eastAsia="Times New Roman"/>
    </w:rPr>
  </w:style>
  <w:style w:type="character" w:styleId="Hipercze">
    <w:name w:val="Hyperlink"/>
    <w:basedOn w:val="Domylnaczcionkaakapitu"/>
    <w:uiPriority w:val="99"/>
    <w:unhideWhenUsed/>
    <w:rsid w:val="00F32802"/>
    <w:rPr>
      <w:color w:val="0563C1" w:themeColor="hyperlink"/>
      <w:u w:val="single"/>
    </w:rPr>
  </w:style>
  <w:style w:type="character" w:customStyle="1" w:styleId="Nagwek3Znak">
    <w:name w:val="Nagłówek 3 Znak"/>
    <w:basedOn w:val="Domylnaczcionkaakapitu"/>
    <w:link w:val="Nagwek3"/>
    <w:rsid w:val="00AC4AB9"/>
    <w:rPr>
      <w:rFonts w:ascii="Arial" w:eastAsia="Arial Unicode MS" w:hAnsi="Arial" w:cs="Arial"/>
      <w:b/>
      <w:kern w:val="1"/>
      <w:sz w:val="20"/>
      <w:szCs w:val="20"/>
      <w:lang w:eastAsia="zh-CN"/>
    </w:rPr>
  </w:style>
  <w:style w:type="character" w:customStyle="1" w:styleId="Nagwek4Znak">
    <w:name w:val="Nagłówek 4 Znak"/>
    <w:basedOn w:val="Domylnaczcionkaakapitu"/>
    <w:link w:val="Nagwek4"/>
    <w:rsid w:val="00AC4AB9"/>
    <w:rPr>
      <w:rFonts w:ascii="Arial" w:eastAsia="Arial Unicode MS" w:hAnsi="Arial" w:cs="Arial"/>
      <w:b/>
      <w:kern w:val="1"/>
      <w:sz w:val="24"/>
      <w:szCs w:val="24"/>
      <w:lang w:eastAsia="zh-CN"/>
    </w:rPr>
  </w:style>
  <w:style w:type="character" w:customStyle="1" w:styleId="Nagwek5Znak">
    <w:name w:val="Nagłówek 5 Znak"/>
    <w:basedOn w:val="Domylnaczcionkaakapitu"/>
    <w:link w:val="Nagwek5"/>
    <w:rsid w:val="00AC4AB9"/>
    <w:rPr>
      <w:rFonts w:ascii="Arial" w:eastAsia="Arial Unicode MS" w:hAnsi="Arial" w:cs="Arial"/>
      <w:b/>
      <w:kern w:val="1"/>
      <w:sz w:val="24"/>
      <w:szCs w:val="24"/>
      <w:lang w:eastAsia="zh-CN"/>
    </w:rPr>
  </w:style>
  <w:style w:type="character" w:customStyle="1" w:styleId="Odwoaniedokomentarza3">
    <w:name w:val="Odwołanie do komentarza3"/>
    <w:rsid w:val="00AC4AB9"/>
    <w:rPr>
      <w:sz w:val="16"/>
      <w:szCs w:val="16"/>
    </w:rPr>
  </w:style>
  <w:style w:type="paragraph" w:styleId="Tekstpodstawowy">
    <w:name w:val="Body Text"/>
    <w:basedOn w:val="Normalny"/>
    <w:link w:val="TekstpodstawowyZnak"/>
    <w:rsid w:val="00AC4AB9"/>
    <w:pPr>
      <w:widowControl/>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uppressAutoHyphens/>
      <w:autoSpaceDE/>
      <w:autoSpaceDN/>
      <w:adjustRightInd/>
      <w:spacing w:line="360" w:lineRule="auto"/>
      <w:jc w:val="both"/>
    </w:pPr>
    <w:rPr>
      <w:b/>
      <w:kern w:val="1"/>
      <w:sz w:val="24"/>
      <w:szCs w:val="24"/>
      <w:lang w:eastAsia="zh-CN"/>
    </w:rPr>
  </w:style>
  <w:style w:type="character" w:customStyle="1" w:styleId="TekstpodstawowyZnak">
    <w:name w:val="Tekst podstawowy Znak"/>
    <w:basedOn w:val="Domylnaczcionkaakapitu"/>
    <w:link w:val="Tekstpodstawowy"/>
    <w:rsid w:val="00AC4AB9"/>
    <w:rPr>
      <w:rFonts w:ascii="Arial" w:eastAsia="Times New Roman" w:hAnsi="Arial" w:cs="Arial"/>
      <w:b/>
      <w:kern w:val="1"/>
      <w:sz w:val="24"/>
      <w:szCs w:val="24"/>
      <w:lang w:eastAsia="zh-CN"/>
    </w:rPr>
  </w:style>
  <w:style w:type="paragraph" w:customStyle="1" w:styleId="Tekstpodstawowy21">
    <w:name w:val="Tekst podstawowy 21"/>
    <w:basedOn w:val="Normalny"/>
    <w:rsid w:val="00AC4AB9"/>
    <w:pPr>
      <w:widowControl/>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overflowPunct w:val="0"/>
      <w:autoSpaceDN/>
      <w:adjustRightInd/>
      <w:jc w:val="center"/>
    </w:pPr>
    <w:rPr>
      <w:rFonts w:ascii="Garamond" w:hAnsi="Garamond" w:cs="Garamond"/>
      <w:i/>
      <w:kern w:val="1"/>
      <w:sz w:val="24"/>
      <w:lang w:eastAsia="zh-CN"/>
    </w:rPr>
  </w:style>
  <w:style w:type="paragraph" w:customStyle="1" w:styleId="Tekstpodstawowy210">
    <w:name w:val="Tekst podstawowy 21"/>
    <w:basedOn w:val="Normalny"/>
    <w:rsid w:val="00AC4AB9"/>
    <w:pPr>
      <w:widowControl/>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autoSpaceDE/>
      <w:autoSpaceDN/>
      <w:adjustRightInd/>
      <w:spacing w:line="360" w:lineRule="auto"/>
      <w:jc w:val="both"/>
    </w:pPr>
    <w:rPr>
      <w:bCs/>
      <w:kern w:val="1"/>
      <w:sz w:val="24"/>
      <w:szCs w:val="24"/>
      <w:lang w:eastAsia="zh-CN"/>
    </w:rPr>
  </w:style>
  <w:style w:type="paragraph" w:customStyle="1" w:styleId="Tekstpodstawowy31">
    <w:name w:val="Tekst podstawowy 31"/>
    <w:basedOn w:val="Normalny"/>
    <w:rsid w:val="00AC4AB9"/>
    <w:pPr>
      <w:widowControl/>
      <w:tabs>
        <w:tab w:val="left" w:pos="1"/>
        <w:tab w:val="left" w:pos="35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autoSpaceDE/>
      <w:autoSpaceDN/>
      <w:adjustRightInd/>
      <w:spacing w:line="360" w:lineRule="auto"/>
      <w:jc w:val="both"/>
    </w:pPr>
    <w:rPr>
      <w:kern w:val="1"/>
      <w:szCs w:val="24"/>
      <w:lang w:eastAsia="zh-CN"/>
    </w:rPr>
  </w:style>
  <w:style w:type="paragraph" w:customStyle="1" w:styleId="Default">
    <w:name w:val="Default"/>
    <w:rsid w:val="00D855D7"/>
    <w:pPr>
      <w:autoSpaceDE w:val="0"/>
      <w:autoSpaceDN w:val="0"/>
      <w:adjustRightInd w:val="0"/>
    </w:pPr>
    <w:rPr>
      <w:rFonts w:ascii="Tahoma" w:hAnsi="Tahoma" w:cs="Tahoma"/>
      <w:color w:val="000000"/>
      <w:sz w:val="24"/>
      <w:szCs w:val="24"/>
    </w:rPr>
  </w:style>
  <w:style w:type="character" w:customStyle="1" w:styleId="Nierozpoznanawzmianka1">
    <w:name w:val="Nierozpoznana wzmianka1"/>
    <w:basedOn w:val="Domylnaczcionkaakapitu"/>
    <w:uiPriority w:val="99"/>
    <w:semiHidden/>
    <w:unhideWhenUsed/>
    <w:rsid w:val="00E57A47"/>
    <w:rPr>
      <w:color w:val="605E5C"/>
      <w:shd w:val="clear" w:color="auto" w:fill="E1DFDD"/>
    </w:rPr>
  </w:style>
  <w:style w:type="character" w:customStyle="1" w:styleId="AkapitzlistZnak">
    <w:name w:val="Akapit z listą Znak"/>
    <w:aliases w:val="Numerowanie Znak,List Paragraph Znak"/>
    <w:link w:val="Akapitzlist"/>
    <w:uiPriority w:val="34"/>
    <w:locked/>
    <w:rsid w:val="00891F4A"/>
    <w:rPr>
      <w:rFonts w:ascii="Times New Roman" w:eastAsia="Times New Roman" w:hAnsi="Times New Roman" w:cs="Times New Roman"/>
      <w:sz w:val="24"/>
      <w:szCs w:val="24"/>
      <w:lang w:eastAsia="pl-PL"/>
    </w:rPr>
  </w:style>
  <w:style w:type="character" w:customStyle="1" w:styleId="st">
    <w:name w:val="st"/>
    <w:basedOn w:val="Domylnaczcionkaakapitu"/>
    <w:rsid w:val="009A0C5F"/>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NormalnyWeb">
    <w:name w:val="Normal (Web)"/>
    <w:basedOn w:val="Normalny"/>
    <w:uiPriority w:val="99"/>
    <w:unhideWhenUsed/>
    <w:rsid w:val="004B4C8E"/>
    <w:pPr>
      <w:widowControl/>
      <w:autoSpaceDE/>
      <w:autoSpaceDN/>
      <w:adjustRightInd/>
      <w:spacing w:before="100" w:beforeAutospacing="1" w:after="100" w:afterAutospacing="1"/>
    </w:pPr>
    <w:rPr>
      <w:rFonts w:ascii="Times New Roman" w:hAnsi="Times New Roman" w:cs="Times New Roman"/>
      <w:sz w:val="24"/>
      <w:szCs w:val="24"/>
    </w:rPr>
  </w:style>
  <w:style w:type="paragraph" w:styleId="Poprawka">
    <w:name w:val="Revision"/>
    <w:hidden/>
    <w:uiPriority w:val="99"/>
    <w:semiHidden/>
    <w:rsid w:val="007512E4"/>
    <w:pPr>
      <w:widowControl/>
    </w:pPr>
    <w:rPr>
      <w:rFonts w:eastAsia="Times New Roman"/>
    </w:rPr>
  </w:style>
  <w:style w:type="character" w:styleId="Nierozpoznanawzmianka">
    <w:name w:val="Unresolved Mention"/>
    <w:basedOn w:val="Domylnaczcionkaakapitu"/>
    <w:uiPriority w:val="99"/>
    <w:semiHidden/>
    <w:unhideWhenUsed/>
    <w:rsid w:val="00526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9388">
      <w:bodyDiv w:val="1"/>
      <w:marLeft w:val="0"/>
      <w:marRight w:val="0"/>
      <w:marTop w:val="0"/>
      <w:marBottom w:val="0"/>
      <w:divBdr>
        <w:top w:val="none" w:sz="0" w:space="0" w:color="auto"/>
        <w:left w:val="none" w:sz="0" w:space="0" w:color="auto"/>
        <w:bottom w:val="none" w:sz="0" w:space="0" w:color="auto"/>
        <w:right w:val="none" w:sz="0" w:space="0" w:color="auto"/>
      </w:divBdr>
    </w:div>
    <w:div w:id="428279555">
      <w:bodyDiv w:val="1"/>
      <w:marLeft w:val="0"/>
      <w:marRight w:val="0"/>
      <w:marTop w:val="0"/>
      <w:marBottom w:val="0"/>
      <w:divBdr>
        <w:top w:val="none" w:sz="0" w:space="0" w:color="auto"/>
        <w:left w:val="none" w:sz="0" w:space="0" w:color="auto"/>
        <w:bottom w:val="none" w:sz="0" w:space="0" w:color="auto"/>
        <w:right w:val="none" w:sz="0" w:space="0" w:color="auto"/>
      </w:divBdr>
    </w:div>
    <w:div w:id="1825779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uokik.gov.pl/stopa_referencyjna_i_archiwum.php" TargetMode="External"/><Relationship Id="rId4" Type="http://schemas.openxmlformats.org/officeDocument/2006/relationships/styles" Target="styles.xml"/><Relationship Id="rId9" Type="http://schemas.openxmlformats.org/officeDocument/2006/relationships/hyperlink" Target="mailto:biuro@armz.p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q8iIqHjeP2/k4FZF9aJZiP/hag==">AMUW2mWFL9cQcjoQ73thj5oTJLSwWuegJlw4YjzXWWmUjQgZETJEOS9U50DiiA3RvtI2JMptSgdkqB/I4v9XwTILnSczehUwpUCpEaWnBDSEysuxamsoXnw=</go:docsCustomData>
</go:gDocsCustomXmlDataStorage>
</file>

<file path=customXml/itemProps1.xml><?xml version="1.0" encoding="utf-8"?>
<ds:datastoreItem xmlns:ds="http://schemas.openxmlformats.org/officeDocument/2006/customXml" ds:itemID="{ECE10EE7-B8EB-4012-8E5D-50FB51B734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5771</Words>
  <Characters>34628</Characters>
  <Application>Microsoft Office Word</Application>
  <DocSecurity>0</DocSecurity>
  <Lines>288</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Kwiatkowska</dc:creator>
  <cp:lastModifiedBy>Teresa S</cp:lastModifiedBy>
  <cp:revision>18</cp:revision>
  <cp:lastPrinted>2022-11-24T10:26:00Z</cp:lastPrinted>
  <dcterms:created xsi:type="dcterms:W3CDTF">2022-11-28T11:05:00Z</dcterms:created>
  <dcterms:modified xsi:type="dcterms:W3CDTF">2023-06-28T12:11:00Z</dcterms:modified>
</cp:coreProperties>
</file>